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0C3" w:rsidRDefault="00A17FBB" w:rsidP="00B02A46">
      <w:pPr>
        <w:jc w:val="center"/>
        <w:rPr>
          <w:rFonts w:ascii="Arial" w:hAnsi="Arial" w:cs="Arial"/>
          <w:b/>
          <w:sz w:val="28"/>
          <w:szCs w:val="28"/>
        </w:rPr>
      </w:pPr>
      <w:r>
        <w:rPr>
          <w:rFonts w:ascii="Arial" w:hAnsi="Arial" w:cs="Arial"/>
          <w:b/>
          <w:sz w:val="28"/>
          <w:szCs w:val="28"/>
        </w:rPr>
        <w:t xml:space="preserve">Virginia </w:t>
      </w:r>
      <w:r w:rsidR="00A06A33" w:rsidRPr="008D5A18">
        <w:rPr>
          <w:rFonts w:ascii="Arial" w:hAnsi="Arial" w:cs="Arial"/>
          <w:b/>
          <w:sz w:val="28"/>
          <w:szCs w:val="28"/>
        </w:rPr>
        <w:t xml:space="preserve">Potato Disease </w:t>
      </w:r>
      <w:r>
        <w:rPr>
          <w:rFonts w:ascii="Arial" w:hAnsi="Arial" w:cs="Arial"/>
          <w:b/>
          <w:sz w:val="28"/>
          <w:szCs w:val="28"/>
        </w:rPr>
        <w:t xml:space="preserve">Advisory </w:t>
      </w:r>
      <w:r w:rsidR="00AC559C">
        <w:rPr>
          <w:rFonts w:ascii="Arial" w:hAnsi="Arial" w:cs="Arial"/>
          <w:b/>
          <w:sz w:val="28"/>
          <w:szCs w:val="28"/>
        </w:rPr>
        <w:t>–</w:t>
      </w:r>
      <w:r>
        <w:rPr>
          <w:rFonts w:ascii="Arial" w:hAnsi="Arial" w:cs="Arial"/>
          <w:b/>
          <w:sz w:val="28"/>
          <w:szCs w:val="28"/>
        </w:rPr>
        <w:t xml:space="preserve"> 20</w:t>
      </w:r>
      <w:r w:rsidR="00D902A9">
        <w:rPr>
          <w:rFonts w:ascii="Arial" w:hAnsi="Arial" w:cs="Arial"/>
          <w:b/>
          <w:sz w:val="28"/>
          <w:szCs w:val="28"/>
        </w:rPr>
        <w:t>10</w:t>
      </w:r>
    </w:p>
    <w:p w:rsidR="00AC559C" w:rsidRPr="000250DC" w:rsidRDefault="000250DC" w:rsidP="00B02A46">
      <w:pPr>
        <w:jc w:val="center"/>
        <w:rPr>
          <w:rFonts w:ascii="Arial" w:hAnsi="Arial" w:cs="Arial"/>
          <w:b/>
          <w:color w:val="008000"/>
          <w:sz w:val="28"/>
          <w:szCs w:val="28"/>
        </w:rPr>
      </w:pPr>
      <w:r w:rsidRPr="000250DC">
        <w:rPr>
          <w:rFonts w:ascii="Arial" w:hAnsi="Arial" w:cs="Arial"/>
          <w:b/>
          <w:color w:val="008000"/>
          <w:sz w:val="28"/>
          <w:szCs w:val="28"/>
        </w:rPr>
        <w:t>Sponsored by the Virginia Irish Potato Board</w:t>
      </w:r>
    </w:p>
    <w:p w:rsidR="00BB08A9" w:rsidRPr="008D5A18" w:rsidRDefault="00D848F2" w:rsidP="00D848F2">
      <w:pPr>
        <w:jc w:val="center"/>
        <w:rPr>
          <w:rFonts w:ascii="Arial" w:hAnsi="Arial" w:cs="Arial"/>
          <w:b/>
          <w:sz w:val="28"/>
          <w:szCs w:val="28"/>
        </w:rPr>
      </w:pPr>
      <w:r>
        <w:rPr>
          <w:rFonts w:ascii="Arial" w:hAnsi="Arial" w:cs="Arial"/>
          <w:b/>
          <w:sz w:val="28"/>
          <w:szCs w:val="28"/>
        </w:rPr>
        <w:t>May 12</w:t>
      </w:r>
    </w:p>
    <w:p w:rsidR="005B37EE" w:rsidRPr="008D5A18" w:rsidRDefault="005B37EE" w:rsidP="008D5A18">
      <w:pPr>
        <w:rPr>
          <w:rFonts w:ascii="Arial" w:hAnsi="Arial" w:cs="Arial"/>
          <w:b/>
          <w:sz w:val="28"/>
          <w:szCs w:val="28"/>
        </w:rPr>
      </w:pPr>
    </w:p>
    <w:p w:rsidR="00FD5A22" w:rsidRPr="00C67F41" w:rsidRDefault="00D848F2" w:rsidP="00FD5A22">
      <w:pPr>
        <w:rPr>
          <w:rFonts w:ascii="Arial" w:hAnsi="Arial" w:cs="Arial"/>
        </w:rPr>
      </w:pPr>
      <w:r>
        <w:rPr>
          <w:rFonts w:ascii="Arial" w:hAnsi="Arial" w:cs="Arial"/>
        </w:rPr>
        <w:t>This is the third</w:t>
      </w:r>
      <w:r w:rsidR="00FD5A22">
        <w:rPr>
          <w:rFonts w:ascii="Arial" w:hAnsi="Arial" w:cs="Arial"/>
        </w:rPr>
        <w:t xml:space="preserve"> Virginia Potato Disease Advisory for 20</w:t>
      </w:r>
      <w:r w:rsidR="00D902A9">
        <w:rPr>
          <w:rFonts w:ascii="Arial" w:hAnsi="Arial" w:cs="Arial"/>
        </w:rPr>
        <w:t>1</w:t>
      </w:r>
      <w:r w:rsidR="00FD5A22">
        <w:rPr>
          <w:rFonts w:ascii="Arial" w:hAnsi="Arial" w:cs="Arial"/>
        </w:rPr>
        <w:t>0.  We want to t</w:t>
      </w:r>
      <w:r w:rsidR="00FD5A22" w:rsidRPr="00C67F41">
        <w:rPr>
          <w:rFonts w:ascii="Arial" w:hAnsi="Arial" w:cs="Arial"/>
        </w:rPr>
        <w:t xml:space="preserve">hank the Virginia Irish Potato Board </w:t>
      </w:r>
      <w:r w:rsidR="00FD5A22">
        <w:rPr>
          <w:rFonts w:ascii="Arial" w:hAnsi="Arial" w:cs="Arial"/>
        </w:rPr>
        <w:t>for funding the network of sensors and our weekly reports</w:t>
      </w:r>
      <w:r w:rsidR="00FD5A22" w:rsidRPr="00C67F41">
        <w:rPr>
          <w:rFonts w:ascii="Arial" w:hAnsi="Arial" w:cs="Arial"/>
        </w:rPr>
        <w:t>.  Thanks</w:t>
      </w:r>
      <w:r w:rsidR="00FD5A22">
        <w:rPr>
          <w:rFonts w:ascii="Arial" w:hAnsi="Arial" w:cs="Arial"/>
        </w:rPr>
        <w:t xml:space="preserve"> to the VIPB and all the participating producers</w:t>
      </w:r>
      <w:r w:rsidR="00FD5A22" w:rsidRPr="00C67F41">
        <w:rPr>
          <w:rFonts w:ascii="Arial" w:hAnsi="Arial" w:cs="Arial"/>
        </w:rPr>
        <w:t>!</w:t>
      </w:r>
      <w:r w:rsidR="00FD5A22">
        <w:rPr>
          <w:rFonts w:ascii="Arial" w:hAnsi="Arial" w:cs="Arial"/>
        </w:rPr>
        <w:t xml:space="preserve">  It is our goal to make the Advisory more informative this year than in years past by highlighting important potato diseases or pertinent subject matters with each report.  See below for a description of late blight of potato.  As always, your feedback is important and welcomed on how to make the VPDA more informative and effective.</w:t>
      </w:r>
    </w:p>
    <w:p w:rsidR="00F24BD9" w:rsidRDefault="00F24BD9" w:rsidP="008D5A18">
      <w:pPr>
        <w:rPr>
          <w:rFonts w:ascii="Arial" w:hAnsi="Arial" w:cs="Arial"/>
        </w:rPr>
      </w:pPr>
    </w:p>
    <w:p w:rsidR="00C67F41" w:rsidRPr="00C67F41" w:rsidRDefault="00C67F41" w:rsidP="008D5A18">
      <w:pPr>
        <w:rPr>
          <w:rFonts w:ascii="Arial" w:hAnsi="Arial" w:cs="Arial"/>
        </w:rPr>
      </w:pPr>
      <w:r w:rsidRPr="00C67F41">
        <w:rPr>
          <w:rFonts w:ascii="Arial" w:hAnsi="Arial" w:cs="Arial"/>
        </w:rPr>
        <w:t xml:space="preserve">To date, recent </w:t>
      </w:r>
      <w:r w:rsidR="00AC54B2">
        <w:rPr>
          <w:rFonts w:ascii="Arial" w:hAnsi="Arial" w:cs="Arial"/>
        </w:rPr>
        <w:t xml:space="preserve">conditions </w:t>
      </w:r>
      <w:r w:rsidRPr="00C67F41">
        <w:rPr>
          <w:rFonts w:ascii="Arial" w:hAnsi="Arial" w:cs="Arial"/>
        </w:rPr>
        <w:t xml:space="preserve">have </w:t>
      </w:r>
      <w:r w:rsidR="00AC54B2">
        <w:rPr>
          <w:rFonts w:ascii="Arial" w:hAnsi="Arial" w:cs="Arial"/>
        </w:rPr>
        <w:t>not been conducive for disease development, therefore</w:t>
      </w:r>
      <w:r w:rsidRPr="00C67F41">
        <w:rPr>
          <w:rFonts w:ascii="Arial" w:hAnsi="Arial" w:cs="Arial"/>
        </w:rPr>
        <w:t xml:space="preserve"> both Late Blight Disease Severity Values (DSV</w:t>
      </w:r>
      <w:r w:rsidR="006B0486">
        <w:rPr>
          <w:rFonts w:ascii="Arial" w:hAnsi="Arial" w:cs="Arial"/>
        </w:rPr>
        <w:t>)</w:t>
      </w:r>
      <w:r w:rsidR="00AC54B2">
        <w:rPr>
          <w:rFonts w:ascii="Arial" w:hAnsi="Arial" w:cs="Arial"/>
        </w:rPr>
        <w:t xml:space="preserve"> have remained low</w:t>
      </w:r>
      <w:r w:rsidRPr="00C67F41">
        <w:rPr>
          <w:rFonts w:ascii="Arial" w:hAnsi="Arial" w:cs="Arial"/>
        </w:rPr>
        <w:t>.</w:t>
      </w:r>
      <w:r w:rsidR="00AD2147" w:rsidRPr="00C67F41">
        <w:rPr>
          <w:rFonts w:ascii="Arial" w:hAnsi="Arial" w:cs="Arial"/>
        </w:rPr>
        <w:t xml:space="preserve">  </w:t>
      </w:r>
      <w:r w:rsidR="006B0486">
        <w:rPr>
          <w:rFonts w:ascii="Arial" w:hAnsi="Arial" w:cs="Arial"/>
        </w:rPr>
        <w:t xml:space="preserve">P-Days for early blight are creeping up but </w:t>
      </w:r>
      <w:r w:rsidR="00FB31CC">
        <w:rPr>
          <w:rFonts w:ascii="Arial" w:hAnsi="Arial" w:cs="Arial"/>
        </w:rPr>
        <w:t xml:space="preserve">are not exceeding thresholds for fungicide treatment.  </w:t>
      </w:r>
    </w:p>
    <w:p w:rsidR="00C67F41" w:rsidRDefault="00C67F41" w:rsidP="008D5A18">
      <w:pPr>
        <w:rPr>
          <w:rFonts w:ascii="Arial" w:hAnsi="Arial" w:cs="Arial"/>
          <w:b/>
        </w:rPr>
      </w:pPr>
    </w:p>
    <w:p w:rsidR="00C67F41" w:rsidRDefault="00C67F41" w:rsidP="008D5A18">
      <w:pPr>
        <w:rPr>
          <w:rFonts w:ascii="Arial" w:hAnsi="Arial" w:cs="Arial"/>
          <w:b/>
        </w:rPr>
      </w:pPr>
      <w:r>
        <w:rPr>
          <w:rFonts w:ascii="Arial" w:hAnsi="Arial" w:cs="Arial"/>
          <w:b/>
        </w:rPr>
        <w:t xml:space="preserve">Late Blight Prediction:  </w:t>
      </w:r>
      <w:r w:rsidR="00AD2147" w:rsidRPr="00C67F41">
        <w:rPr>
          <w:rFonts w:ascii="Arial" w:hAnsi="Arial" w:cs="Arial"/>
        </w:rPr>
        <w:t xml:space="preserve">Fungicide applications should be initiated once 18 DSV’s have been accumulated for </w:t>
      </w:r>
      <w:r w:rsidR="00615EB1">
        <w:rPr>
          <w:rFonts w:ascii="Arial" w:hAnsi="Arial" w:cs="Arial"/>
        </w:rPr>
        <w:t>l</w:t>
      </w:r>
      <w:r w:rsidR="00AD2147" w:rsidRPr="00C67F41">
        <w:rPr>
          <w:rFonts w:ascii="Arial" w:hAnsi="Arial" w:cs="Arial"/>
        </w:rPr>
        <w:t xml:space="preserve">ate </w:t>
      </w:r>
      <w:r w:rsidR="00615EB1">
        <w:rPr>
          <w:rFonts w:ascii="Arial" w:hAnsi="Arial" w:cs="Arial"/>
        </w:rPr>
        <w:t>b</w:t>
      </w:r>
      <w:r w:rsidR="00AD2147" w:rsidRPr="00C67F41">
        <w:rPr>
          <w:rFonts w:ascii="Arial" w:hAnsi="Arial" w:cs="Arial"/>
        </w:rPr>
        <w:t>ligh</w:t>
      </w:r>
      <w:r w:rsidR="00A17FBB" w:rsidRPr="00C67F41">
        <w:rPr>
          <w:rFonts w:ascii="Arial" w:hAnsi="Arial" w:cs="Arial"/>
        </w:rPr>
        <w:t>t</w:t>
      </w:r>
      <w:r w:rsidR="00AD2147" w:rsidRPr="00C67F41">
        <w:rPr>
          <w:rFonts w:ascii="Arial" w:hAnsi="Arial" w:cs="Arial"/>
        </w:rPr>
        <w:t xml:space="preserve">.  </w:t>
      </w:r>
      <w:r w:rsidRPr="00C67F41">
        <w:rPr>
          <w:rFonts w:ascii="Arial" w:hAnsi="Arial" w:cs="Arial"/>
        </w:rPr>
        <w:t xml:space="preserve">Thus, the threshold for late blight has </w:t>
      </w:r>
      <w:r w:rsidR="00FB31CC">
        <w:rPr>
          <w:rFonts w:ascii="Arial" w:hAnsi="Arial" w:cs="Arial"/>
        </w:rPr>
        <w:t xml:space="preserve">not </w:t>
      </w:r>
      <w:r w:rsidRPr="00C67F41">
        <w:rPr>
          <w:rFonts w:ascii="Arial" w:hAnsi="Arial" w:cs="Arial"/>
        </w:rPr>
        <w:t xml:space="preserve">been reached at </w:t>
      </w:r>
      <w:r w:rsidR="00FB31CC">
        <w:rPr>
          <w:rFonts w:ascii="Arial" w:hAnsi="Arial" w:cs="Arial"/>
        </w:rPr>
        <w:t>any of the</w:t>
      </w:r>
      <w:r w:rsidRPr="00C67F41">
        <w:rPr>
          <w:rFonts w:ascii="Arial" w:hAnsi="Arial" w:cs="Arial"/>
        </w:rPr>
        <w:t xml:space="preserve"> locations</w:t>
      </w:r>
      <w:r w:rsidR="00A17FBB" w:rsidRPr="00C67F41">
        <w:rPr>
          <w:rFonts w:ascii="Arial" w:hAnsi="Arial" w:cs="Arial"/>
        </w:rPr>
        <w:t xml:space="preserve">.  </w:t>
      </w:r>
      <w:r w:rsidR="006B0486">
        <w:rPr>
          <w:rFonts w:ascii="Arial" w:hAnsi="Arial" w:cs="Arial"/>
        </w:rPr>
        <w:t>However, within the last week we</w:t>
      </w:r>
      <w:r w:rsidR="006B0486" w:rsidRPr="006B0486">
        <w:rPr>
          <w:rFonts w:ascii="Arial" w:hAnsi="Arial" w:cs="Arial"/>
        </w:rPr>
        <w:t xml:space="preserve"> have received a report of confirmed late blight infecting tomato plants in St. Mary's County, Maryland. It is possible that plants from this greenhouse were planted in Charles County, Maryland. These two counties are in close proximity to Virginia and our growers near these locations (Eastern Shore, Northern Neck, </w:t>
      </w:r>
      <w:proofErr w:type="gramStart"/>
      <w:r w:rsidR="006B0486" w:rsidRPr="006B0486">
        <w:rPr>
          <w:rFonts w:ascii="Arial" w:hAnsi="Arial" w:cs="Arial"/>
        </w:rPr>
        <w:t>Northern</w:t>
      </w:r>
      <w:proofErr w:type="gramEnd"/>
      <w:r w:rsidR="006B0486" w:rsidRPr="006B0486">
        <w:rPr>
          <w:rFonts w:ascii="Arial" w:hAnsi="Arial" w:cs="Arial"/>
        </w:rPr>
        <w:t xml:space="preserve"> Virginia) should be proactive in making fungicide applications that target late blight on both potato and tomato. Fortunately, our prevailing weather conditions across the eastern part of the Commonwealth have been </w:t>
      </w:r>
      <w:proofErr w:type="spellStart"/>
      <w:r w:rsidR="006B0486" w:rsidRPr="006B0486">
        <w:rPr>
          <w:rFonts w:ascii="Arial" w:hAnsi="Arial" w:cs="Arial"/>
        </w:rPr>
        <w:t>nonconducive</w:t>
      </w:r>
      <w:proofErr w:type="spellEnd"/>
      <w:r w:rsidR="006B0486" w:rsidRPr="006B0486">
        <w:rPr>
          <w:rFonts w:ascii="Arial" w:hAnsi="Arial" w:cs="Arial"/>
        </w:rPr>
        <w:t xml:space="preserve"> for late blight development. </w:t>
      </w:r>
      <w:r w:rsidR="006B0486">
        <w:rPr>
          <w:rFonts w:ascii="Arial" w:hAnsi="Arial" w:cs="Arial"/>
        </w:rPr>
        <w:t xml:space="preserve"> With this in mind, growers should enhance their scouting efforts for late blight and consider making applications of preventative fungicides at the very least.  We will be sure to keep you up to date on this situation and will send an alert out should we find late blight in Virginia.</w:t>
      </w:r>
    </w:p>
    <w:p w:rsidR="00C67F41" w:rsidRDefault="00C67F41" w:rsidP="008D5A18">
      <w:pPr>
        <w:rPr>
          <w:rFonts w:ascii="Arial" w:hAnsi="Arial" w:cs="Arial"/>
          <w:b/>
        </w:rPr>
      </w:pPr>
    </w:p>
    <w:p w:rsidR="00C67F41" w:rsidRDefault="00C67F41" w:rsidP="008D5A18">
      <w:pPr>
        <w:rPr>
          <w:rFonts w:ascii="Arial" w:hAnsi="Arial" w:cs="Arial"/>
          <w:b/>
        </w:rPr>
      </w:pPr>
      <w:r>
        <w:rPr>
          <w:rFonts w:ascii="Arial" w:hAnsi="Arial" w:cs="Arial"/>
          <w:b/>
        </w:rPr>
        <w:t xml:space="preserve">Early Blight Prediction:  </w:t>
      </w:r>
      <w:r w:rsidR="00615EB1">
        <w:rPr>
          <w:rFonts w:ascii="Arial" w:hAnsi="Arial" w:cs="Arial"/>
        </w:rPr>
        <w:t>W</w:t>
      </w:r>
      <w:r w:rsidR="00A17FBB" w:rsidRPr="00C67F41">
        <w:rPr>
          <w:rFonts w:ascii="Arial" w:hAnsi="Arial" w:cs="Arial"/>
        </w:rPr>
        <w:t xml:space="preserve">e </w:t>
      </w:r>
      <w:r w:rsidR="00615EB1">
        <w:rPr>
          <w:rFonts w:ascii="Arial" w:hAnsi="Arial" w:cs="Arial"/>
        </w:rPr>
        <w:t xml:space="preserve">use the </w:t>
      </w:r>
      <w:r w:rsidR="00A17FBB" w:rsidRPr="00C67F41">
        <w:rPr>
          <w:rFonts w:ascii="Arial" w:hAnsi="Arial" w:cs="Arial"/>
        </w:rPr>
        <w:t xml:space="preserve">program WISDOM </w:t>
      </w:r>
      <w:r w:rsidR="00615EB1">
        <w:rPr>
          <w:rFonts w:ascii="Arial" w:hAnsi="Arial" w:cs="Arial"/>
        </w:rPr>
        <w:t xml:space="preserve">to </w:t>
      </w:r>
      <w:r w:rsidR="00A17FBB" w:rsidRPr="00C67F41">
        <w:rPr>
          <w:rFonts w:ascii="Arial" w:hAnsi="Arial" w:cs="Arial"/>
        </w:rPr>
        <w:t>calculate P-Days, fungicide applications targeting early blight should be made when we reach 300 cumulative P-Days.</w:t>
      </w:r>
      <w:r>
        <w:rPr>
          <w:rFonts w:ascii="Arial" w:hAnsi="Arial" w:cs="Arial"/>
        </w:rPr>
        <w:t xml:space="preserve">  To date, </w:t>
      </w:r>
      <w:r w:rsidR="00E21A87">
        <w:rPr>
          <w:rFonts w:ascii="Arial" w:hAnsi="Arial" w:cs="Arial"/>
        </w:rPr>
        <w:t>we have not reached this threshold at any location.</w:t>
      </w:r>
      <w:r w:rsidR="00A17FBB" w:rsidRPr="00C67F41">
        <w:rPr>
          <w:rFonts w:ascii="Arial" w:hAnsi="Arial" w:cs="Arial"/>
        </w:rPr>
        <w:t xml:space="preserve">  </w:t>
      </w:r>
    </w:p>
    <w:p w:rsidR="00F051E7" w:rsidRPr="008D5A18" w:rsidRDefault="00F051E7" w:rsidP="00024E6E">
      <w:pPr>
        <w:jc w:val="center"/>
        <w:rPr>
          <w:rFonts w:ascii="Arial" w:hAnsi="Arial" w:cs="Arial"/>
          <w:b/>
          <w:sz w:val="28"/>
          <w:szCs w:val="28"/>
        </w:rPr>
      </w:pPr>
    </w:p>
    <w:p w:rsidR="003D7634" w:rsidRPr="008D5A18" w:rsidRDefault="005B37EE" w:rsidP="00A06A33">
      <w:pPr>
        <w:rPr>
          <w:rFonts w:ascii="Arial" w:hAnsi="Arial" w:cs="Arial"/>
          <w:b/>
        </w:rPr>
      </w:pPr>
      <w:r w:rsidRPr="008D5A18">
        <w:rPr>
          <w:rFonts w:ascii="Arial" w:hAnsi="Arial" w:cs="Arial"/>
          <w:b/>
        </w:rPr>
        <w:t xml:space="preserve">Late Blight </w:t>
      </w:r>
      <w:r w:rsidR="003D7634" w:rsidRPr="008D5A18">
        <w:rPr>
          <w:rFonts w:ascii="Arial" w:hAnsi="Arial" w:cs="Arial"/>
          <w:b/>
        </w:rPr>
        <w:t>Disease Severity Val</w:t>
      </w:r>
      <w:r w:rsidR="00615EB1">
        <w:rPr>
          <w:rFonts w:ascii="Arial" w:hAnsi="Arial" w:cs="Arial"/>
          <w:b/>
        </w:rPr>
        <w:t>ues (DSV) accumulated to date</w:t>
      </w:r>
      <w:r w:rsidR="003D7634" w:rsidRPr="008D5A18">
        <w:rPr>
          <w:rFonts w:ascii="Arial" w:hAnsi="Arial" w:cs="Arial"/>
          <w:b/>
        </w:rPr>
        <w:t>:</w:t>
      </w:r>
    </w:p>
    <w:tbl>
      <w:tblPr>
        <w:tblW w:w="7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4"/>
        <w:gridCol w:w="1440"/>
        <w:gridCol w:w="4212"/>
      </w:tblGrid>
      <w:tr w:rsidR="008D5A18" w:rsidRPr="008D5A18">
        <w:tblPrEx>
          <w:tblCellMar>
            <w:top w:w="0" w:type="dxa"/>
            <w:bottom w:w="0" w:type="dxa"/>
          </w:tblCellMar>
        </w:tblPrEx>
        <w:tc>
          <w:tcPr>
            <w:tcW w:w="2124" w:type="dxa"/>
          </w:tcPr>
          <w:p w:rsidR="008D5A18" w:rsidRPr="008D5A18" w:rsidRDefault="008D5A18" w:rsidP="00BB08A9">
            <w:pPr>
              <w:rPr>
                <w:rFonts w:ascii="Arial" w:hAnsi="Arial" w:cs="Arial"/>
                <w:b/>
              </w:rPr>
            </w:pPr>
            <w:r w:rsidRPr="008D5A18">
              <w:rPr>
                <w:rFonts w:ascii="Arial" w:hAnsi="Arial" w:cs="Arial"/>
                <w:b/>
              </w:rPr>
              <w:t>Location</w:t>
            </w:r>
          </w:p>
        </w:tc>
        <w:tc>
          <w:tcPr>
            <w:tcW w:w="1440" w:type="dxa"/>
          </w:tcPr>
          <w:p w:rsidR="008D5A18" w:rsidRPr="008D5A18" w:rsidRDefault="008D5A18" w:rsidP="00BB08A9">
            <w:pPr>
              <w:rPr>
                <w:rFonts w:ascii="Arial" w:hAnsi="Arial" w:cs="Arial"/>
                <w:b/>
              </w:rPr>
            </w:pPr>
            <w:r w:rsidRPr="008D5A18">
              <w:rPr>
                <w:rFonts w:ascii="Arial" w:hAnsi="Arial" w:cs="Arial"/>
                <w:b/>
              </w:rPr>
              <w:t>Total DSV</w:t>
            </w:r>
          </w:p>
        </w:tc>
        <w:tc>
          <w:tcPr>
            <w:tcW w:w="4212" w:type="dxa"/>
          </w:tcPr>
          <w:p w:rsidR="008D5A18" w:rsidRPr="008D5A18" w:rsidRDefault="008D5A18" w:rsidP="00BB08A9">
            <w:pPr>
              <w:rPr>
                <w:rFonts w:ascii="Arial" w:hAnsi="Arial" w:cs="Arial"/>
                <w:b/>
              </w:rPr>
            </w:pPr>
            <w:r w:rsidRPr="008D5A18">
              <w:rPr>
                <w:rFonts w:ascii="Arial" w:hAnsi="Arial" w:cs="Arial"/>
                <w:b/>
              </w:rPr>
              <w:t>Spray Recommendation</w:t>
            </w:r>
          </w:p>
        </w:tc>
      </w:tr>
      <w:tr w:rsidR="008D5A18" w:rsidRPr="008D5A18">
        <w:tblPrEx>
          <w:tblCellMar>
            <w:top w:w="0" w:type="dxa"/>
            <w:bottom w:w="0" w:type="dxa"/>
          </w:tblCellMar>
        </w:tblPrEx>
        <w:tc>
          <w:tcPr>
            <w:tcW w:w="2124" w:type="dxa"/>
          </w:tcPr>
          <w:p w:rsidR="008D5A18" w:rsidRPr="000250DC" w:rsidRDefault="008D5A18" w:rsidP="00BB08A9">
            <w:pPr>
              <w:rPr>
                <w:rFonts w:ascii="Arial" w:hAnsi="Arial" w:cs="Arial"/>
                <w:b/>
              </w:rPr>
            </w:pPr>
            <w:proofErr w:type="spellStart"/>
            <w:r w:rsidRPr="000250DC">
              <w:rPr>
                <w:rFonts w:ascii="Arial" w:hAnsi="Arial" w:cs="Arial"/>
                <w:b/>
              </w:rPr>
              <w:t>Horntown</w:t>
            </w:r>
            <w:proofErr w:type="spellEnd"/>
          </w:p>
        </w:tc>
        <w:tc>
          <w:tcPr>
            <w:tcW w:w="1440" w:type="dxa"/>
          </w:tcPr>
          <w:p w:rsidR="008D5A18" w:rsidRPr="000250DC" w:rsidRDefault="00D848F2" w:rsidP="008D5A18">
            <w:pPr>
              <w:jc w:val="center"/>
              <w:rPr>
                <w:rFonts w:ascii="Arial" w:hAnsi="Arial" w:cs="Arial"/>
                <w:b/>
              </w:rPr>
            </w:pPr>
            <w:r>
              <w:rPr>
                <w:rFonts w:ascii="Arial" w:hAnsi="Arial" w:cs="Arial"/>
                <w:b/>
              </w:rPr>
              <w:t>4</w:t>
            </w:r>
          </w:p>
        </w:tc>
        <w:tc>
          <w:tcPr>
            <w:tcW w:w="4212" w:type="dxa"/>
          </w:tcPr>
          <w:p w:rsidR="008D5A18" w:rsidRPr="001B377A" w:rsidRDefault="006B0486" w:rsidP="00BB08A9">
            <w:pPr>
              <w:rPr>
                <w:rFonts w:ascii="Arial" w:hAnsi="Arial" w:cs="Arial"/>
                <w:b/>
                <w:i/>
                <w:color w:val="FF0000"/>
              </w:rPr>
            </w:pPr>
            <w:r w:rsidRPr="001B377A">
              <w:rPr>
                <w:rFonts w:ascii="Arial" w:hAnsi="Arial" w:cs="Arial"/>
                <w:b/>
                <w:i/>
                <w:color w:val="FF0000"/>
              </w:rPr>
              <w:t>See Comments Above</w:t>
            </w:r>
          </w:p>
        </w:tc>
      </w:tr>
      <w:tr w:rsidR="008D5A18" w:rsidRPr="008D5A18">
        <w:tblPrEx>
          <w:tblCellMar>
            <w:top w:w="0" w:type="dxa"/>
            <w:bottom w:w="0" w:type="dxa"/>
          </w:tblCellMar>
        </w:tblPrEx>
        <w:tc>
          <w:tcPr>
            <w:tcW w:w="2124" w:type="dxa"/>
          </w:tcPr>
          <w:p w:rsidR="008D5A18" w:rsidRPr="000250DC" w:rsidRDefault="008D5A18" w:rsidP="00BB08A9">
            <w:pPr>
              <w:rPr>
                <w:rFonts w:ascii="Arial" w:hAnsi="Arial" w:cs="Arial"/>
                <w:b/>
              </w:rPr>
            </w:pPr>
            <w:r w:rsidRPr="000250DC">
              <w:rPr>
                <w:rFonts w:ascii="Arial" w:hAnsi="Arial" w:cs="Arial"/>
                <w:b/>
              </w:rPr>
              <w:t>New Church</w:t>
            </w:r>
          </w:p>
        </w:tc>
        <w:tc>
          <w:tcPr>
            <w:tcW w:w="1440" w:type="dxa"/>
          </w:tcPr>
          <w:p w:rsidR="008D5A18" w:rsidRPr="000250DC" w:rsidRDefault="00D848F2" w:rsidP="008D5A18">
            <w:pPr>
              <w:jc w:val="center"/>
              <w:rPr>
                <w:rFonts w:ascii="Arial" w:hAnsi="Arial" w:cs="Arial"/>
                <w:b/>
              </w:rPr>
            </w:pPr>
            <w:r>
              <w:rPr>
                <w:rFonts w:ascii="Arial" w:hAnsi="Arial" w:cs="Arial"/>
                <w:b/>
              </w:rPr>
              <w:t>4</w:t>
            </w:r>
          </w:p>
        </w:tc>
        <w:tc>
          <w:tcPr>
            <w:tcW w:w="4212" w:type="dxa"/>
          </w:tcPr>
          <w:p w:rsidR="008D5A18" w:rsidRPr="001B377A" w:rsidRDefault="006B0486" w:rsidP="00BB08A9">
            <w:pPr>
              <w:rPr>
                <w:rFonts w:ascii="Arial" w:hAnsi="Arial" w:cs="Arial"/>
                <w:i/>
                <w:color w:val="FF0000"/>
              </w:rPr>
            </w:pPr>
            <w:r w:rsidRPr="001B377A">
              <w:rPr>
                <w:rFonts w:ascii="Arial" w:hAnsi="Arial" w:cs="Arial"/>
                <w:b/>
                <w:i/>
                <w:color w:val="FF0000"/>
              </w:rPr>
              <w:t>See Comments Above</w:t>
            </w:r>
          </w:p>
        </w:tc>
      </w:tr>
      <w:tr w:rsidR="008D5A18" w:rsidRPr="008D5A18">
        <w:tblPrEx>
          <w:tblCellMar>
            <w:top w:w="0" w:type="dxa"/>
            <w:bottom w:w="0" w:type="dxa"/>
          </w:tblCellMar>
        </w:tblPrEx>
        <w:tc>
          <w:tcPr>
            <w:tcW w:w="2124" w:type="dxa"/>
          </w:tcPr>
          <w:p w:rsidR="008D5A18" w:rsidRPr="000250DC" w:rsidRDefault="008D5A18" w:rsidP="00BB08A9">
            <w:pPr>
              <w:rPr>
                <w:rFonts w:ascii="Arial" w:hAnsi="Arial" w:cs="Arial"/>
                <w:b/>
              </w:rPr>
            </w:pPr>
            <w:r w:rsidRPr="000250DC">
              <w:rPr>
                <w:rFonts w:ascii="Arial" w:hAnsi="Arial" w:cs="Arial"/>
                <w:b/>
              </w:rPr>
              <w:t>Painter</w:t>
            </w:r>
          </w:p>
        </w:tc>
        <w:tc>
          <w:tcPr>
            <w:tcW w:w="1440" w:type="dxa"/>
          </w:tcPr>
          <w:p w:rsidR="008D5A18" w:rsidRPr="000250DC" w:rsidRDefault="00D848F2" w:rsidP="008D5A18">
            <w:pPr>
              <w:jc w:val="center"/>
              <w:rPr>
                <w:rFonts w:ascii="Arial" w:hAnsi="Arial" w:cs="Arial"/>
                <w:b/>
              </w:rPr>
            </w:pPr>
            <w:r>
              <w:rPr>
                <w:rFonts w:ascii="Arial" w:hAnsi="Arial" w:cs="Arial"/>
                <w:b/>
              </w:rPr>
              <w:t>4</w:t>
            </w:r>
          </w:p>
        </w:tc>
        <w:tc>
          <w:tcPr>
            <w:tcW w:w="4212" w:type="dxa"/>
          </w:tcPr>
          <w:p w:rsidR="008D5A18" w:rsidRPr="001B377A" w:rsidRDefault="006B0486" w:rsidP="00BB08A9">
            <w:pPr>
              <w:rPr>
                <w:rFonts w:ascii="Arial" w:hAnsi="Arial" w:cs="Arial"/>
                <w:i/>
                <w:color w:val="FF0000"/>
              </w:rPr>
            </w:pPr>
            <w:r w:rsidRPr="001B377A">
              <w:rPr>
                <w:rFonts w:ascii="Arial" w:hAnsi="Arial" w:cs="Arial"/>
                <w:b/>
                <w:i/>
                <w:color w:val="FF0000"/>
              </w:rPr>
              <w:t>See Comments Above</w:t>
            </w:r>
          </w:p>
        </w:tc>
      </w:tr>
      <w:tr w:rsidR="008D5A18" w:rsidRPr="008D5A18">
        <w:tblPrEx>
          <w:tblCellMar>
            <w:top w:w="0" w:type="dxa"/>
            <w:bottom w:w="0" w:type="dxa"/>
          </w:tblCellMar>
        </w:tblPrEx>
        <w:tc>
          <w:tcPr>
            <w:tcW w:w="2124" w:type="dxa"/>
          </w:tcPr>
          <w:p w:rsidR="008D5A18" w:rsidRPr="000250DC" w:rsidRDefault="008D5A18" w:rsidP="00BB08A9">
            <w:pPr>
              <w:rPr>
                <w:rFonts w:ascii="Arial" w:hAnsi="Arial" w:cs="Arial"/>
                <w:b/>
                <w:color w:val="000000"/>
              </w:rPr>
            </w:pPr>
            <w:proofErr w:type="spellStart"/>
            <w:r w:rsidRPr="000250DC">
              <w:rPr>
                <w:rFonts w:ascii="Arial" w:hAnsi="Arial" w:cs="Arial"/>
                <w:b/>
                <w:color w:val="000000"/>
              </w:rPr>
              <w:t>Birds</w:t>
            </w:r>
            <w:r w:rsidR="00C67F41" w:rsidRPr="000250DC">
              <w:rPr>
                <w:rFonts w:ascii="Arial" w:hAnsi="Arial" w:cs="Arial"/>
                <w:b/>
                <w:color w:val="000000"/>
              </w:rPr>
              <w:t>n</w:t>
            </w:r>
            <w:r w:rsidRPr="000250DC">
              <w:rPr>
                <w:rFonts w:ascii="Arial" w:hAnsi="Arial" w:cs="Arial"/>
                <w:b/>
                <w:color w:val="000000"/>
              </w:rPr>
              <w:t>est</w:t>
            </w:r>
            <w:proofErr w:type="spellEnd"/>
          </w:p>
        </w:tc>
        <w:tc>
          <w:tcPr>
            <w:tcW w:w="1440" w:type="dxa"/>
          </w:tcPr>
          <w:p w:rsidR="008D5A18" w:rsidRPr="000250DC" w:rsidRDefault="008F446B" w:rsidP="008D5A18">
            <w:pPr>
              <w:jc w:val="center"/>
              <w:rPr>
                <w:rFonts w:ascii="Arial" w:hAnsi="Arial" w:cs="Arial"/>
                <w:b/>
                <w:color w:val="000000"/>
              </w:rPr>
            </w:pPr>
            <w:r>
              <w:rPr>
                <w:rFonts w:ascii="Arial" w:hAnsi="Arial" w:cs="Arial"/>
                <w:b/>
                <w:color w:val="000000"/>
              </w:rPr>
              <w:t>1</w:t>
            </w:r>
          </w:p>
        </w:tc>
        <w:tc>
          <w:tcPr>
            <w:tcW w:w="4212" w:type="dxa"/>
          </w:tcPr>
          <w:p w:rsidR="008D5A18" w:rsidRPr="001B377A" w:rsidRDefault="006B0486" w:rsidP="00BB08A9">
            <w:pPr>
              <w:rPr>
                <w:rFonts w:ascii="Arial" w:hAnsi="Arial" w:cs="Arial"/>
                <w:i/>
                <w:color w:val="FF0000"/>
              </w:rPr>
            </w:pPr>
            <w:r w:rsidRPr="001B377A">
              <w:rPr>
                <w:rFonts w:ascii="Arial" w:hAnsi="Arial" w:cs="Arial"/>
                <w:b/>
                <w:i/>
                <w:color w:val="FF0000"/>
              </w:rPr>
              <w:t>See Comments Above</w:t>
            </w:r>
          </w:p>
        </w:tc>
      </w:tr>
      <w:tr w:rsidR="008D5A18" w:rsidRPr="008D5A18">
        <w:tblPrEx>
          <w:tblCellMar>
            <w:top w:w="0" w:type="dxa"/>
            <w:bottom w:w="0" w:type="dxa"/>
          </w:tblCellMar>
        </w:tblPrEx>
        <w:tc>
          <w:tcPr>
            <w:tcW w:w="2124" w:type="dxa"/>
          </w:tcPr>
          <w:p w:rsidR="008D5A18" w:rsidRPr="000250DC" w:rsidRDefault="008D5A18" w:rsidP="00BB08A9">
            <w:pPr>
              <w:rPr>
                <w:rFonts w:ascii="Arial" w:hAnsi="Arial" w:cs="Arial"/>
                <w:b/>
                <w:color w:val="000000"/>
              </w:rPr>
            </w:pPr>
            <w:proofErr w:type="spellStart"/>
            <w:r w:rsidRPr="000250DC">
              <w:rPr>
                <w:rFonts w:ascii="Arial" w:hAnsi="Arial" w:cs="Arial"/>
                <w:b/>
                <w:color w:val="000000"/>
              </w:rPr>
              <w:t>Seaview</w:t>
            </w:r>
            <w:proofErr w:type="spellEnd"/>
          </w:p>
        </w:tc>
        <w:tc>
          <w:tcPr>
            <w:tcW w:w="1440" w:type="dxa"/>
          </w:tcPr>
          <w:p w:rsidR="008D5A18" w:rsidRPr="000250DC" w:rsidRDefault="008F446B" w:rsidP="008D5A18">
            <w:pPr>
              <w:jc w:val="center"/>
              <w:rPr>
                <w:rFonts w:ascii="Arial" w:hAnsi="Arial" w:cs="Arial"/>
                <w:b/>
                <w:color w:val="000000"/>
              </w:rPr>
            </w:pPr>
            <w:r>
              <w:rPr>
                <w:rFonts w:ascii="Arial" w:hAnsi="Arial" w:cs="Arial"/>
                <w:b/>
                <w:color w:val="000000"/>
              </w:rPr>
              <w:t>0</w:t>
            </w:r>
          </w:p>
        </w:tc>
        <w:tc>
          <w:tcPr>
            <w:tcW w:w="4212" w:type="dxa"/>
          </w:tcPr>
          <w:p w:rsidR="008D5A18" w:rsidRPr="001B377A" w:rsidRDefault="001B377A" w:rsidP="00BB08A9">
            <w:pPr>
              <w:rPr>
                <w:rFonts w:ascii="Arial" w:hAnsi="Arial" w:cs="Arial"/>
                <w:i/>
                <w:color w:val="FF0000"/>
              </w:rPr>
            </w:pPr>
            <w:r w:rsidRPr="001B377A">
              <w:rPr>
                <w:rFonts w:ascii="Arial" w:hAnsi="Arial" w:cs="Arial"/>
                <w:b/>
                <w:i/>
                <w:color w:val="FF0000"/>
              </w:rPr>
              <w:t>See Comments Above</w:t>
            </w:r>
          </w:p>
        </w:tc>
      </w:tr>
      <w:tr w:rsidR="008D5A18" w:rsidRPr="008D5A18">
        <w:tblPrEx>
          <w:tblCellMar>
            <w:top w:w="0" w:type="dxa"/>
            <w:bottom w:w="0" w:type="dxa"/>
          </w:tblCellMar>
        </w:tblPrEx>
        <w:tc>
          <w:tcPr>
            <w:tcW w:w="2124" w:type="dxa"/>
          </w:tcPr>
          <w:p w:rsidR="008D5A18" w:rsidRPr="000250DC" w:rsidRDefault="008D5A18" w:rsidP="00BB08A9">
            <w:pPr>
              <w:rPr>
                <w:rFonts w:ascii="Arial" w:hAnsi="Arial" w:cs="Arial"/>
                <w:b/>
              </w:rPr>
            </w:pPr>
            <w:proofErr w:type="spellStart"/>
            <w:r w:rsidRPr="000250DC">
              <w:rPr>
                <w:rFonts w:ascii="Arial" w:hAnsi="Arial" w:cs="Arial"/>
                <w:b/>
              </w:rPr>
              <w:t>Kiptopeke</w:t>
            </w:r>
            <w:proofErr w:type="spellEnd"/>
          </w:p>
        </w:tc>
        <w:tc>
          <w:tcPr>
            <w:tcW w:w="1440" w:type="dxa"/>
          </w:tcPr>
          <w:p w:rsidR="008D5A18" w:rsidRPr="000250DC" w:rsidRDefault="008F446B" w:rsidP="008D5A18">
            <w:pPr>
              <w:jc w:val="center"/>
              <w:rPr>
                <w:rFonts w:ascii="Arial" w:hAnsi="Arial" w:cs="Arial"/>
                <w:b/>
              </w:rPr>
            </w:pPr>
            <w:r>
              <w:rPr>
                <w:rFonts w:ascii="Arial" w:hAnsi="Arial" w:cs="Arial"/>
                <w:b/>
              </w:rPr>
              <w:t>2</w:t>
            </w:r>
          </w:p>
        </w:tc>
        <w:tc>
          <w:tcPr>
            <w:tcW w:w="4212" w:type="dxa"/>
          </w:tcPr>
          <w:p w:rsidR="008D5A18" w:rsidRPr="001B377A" w:rsidRDefault="001B377A" w:rsidP="00BB08A9">
            <w:pPr>
              <w:rPr>
                <w:rFonts w:ascii="Arial" w:hAnsi="Arial" w:cs="Arial"/>
                <w:i/>
                <w:color w:val="FF0000"/>
              </w:rPr>
            </w:pPr>
            <w:r w:rsidRPr="001B377A">
              <w:rPr>
                <w:rFonts w:ascii="Arial" w:hAnsi="Arial" w:cs="Arial"/>
                <w:b/>
                <w:i/>
                <w:color w:val="FF0000"/>
              </w:rPr>
              <w:t>See Comments Above</w:t>
            </w:r>
          </w:p>
        </w:tc>
      </w:tr>
    </w:tbl>
    <w:p w:rsidR="00272747" w:rsidRPr="008D5A18" w:rsidRDefault="00272747" w:rsidP="00A06A33">
      <w:pPr>
        <w:rPr>
          <w:rFonts w:ascii="Arial" w:hAnsi="Arial" w:cs="Arial"/>
          <w:b/>
        </w:rPr>
      </w:pPr>
    </w:p>
    <w:p w:rsidR="005E71BE" w:rsidRDefault="005E71BE" w:rsidP="00A06A33">
      <w:pPr>
        <w:rPr>
          <w:rFonts w:ascii="Arial" w:hAnsi="Arial" w:cs="Arial"/>
          <w:b/>
        </w:rPr>
      </w:pPr>
    </w:p>
    <w:p w:rsidR="005E71BE" w:rsidRDefault="005E71BE" w:rsidP="00A06A33">
      <w:pPr>
        <w:rPr>
          <w:rFonts w:ascii="Arial" w:hAnsi="Arial" w:cs="Arial"/>
          <w:b/>
        </w:rPr>
      </w:pPr>
    </w:p>
    <w:p w:rsidR="005E71BE" w:rsidRDefault="005E71BE" w:rsidP="00A06A33">
      <w:pPr>
        <w:rPr>
          <w:rFonts w:ascii="Arial" w:hAnsi="Arial" w:cs="Arial"/>
          <w:b/>
        </w:rPr>
      </w:pPr>
    </w:p>
    <w:p w:rsidR="00A01777" w:rsidRPr="008D5A18" w:rsidRDefault="00AD2147" w:rsidP="00A06A33">
      <w:pPr>
        <w:rPr>
          <w:rFonts w:ascii="Arial" w:hAnsi="Arial" w:cs="Arial"/>
          <w:b/>
        </w:rPr>
      </w:pPr>
      <w:r>
        <w:rPr>
          <w:rFonts w:ascii="Arial" w:hAnsi="Arial" w:cs="Arial"/>
          <w:b/>
        </w:rPr>
        <w:t>Early B</w:t>
      </w:r>
      <w:r w:rsidR="00663DBF" w:rsidRPr="008D5A18">
        <w:rPr>
          <w:rFonts w:ascii="Arial" w:hAnsi="Arial" w:cs="Arial"/>
          <w:b/>
        </w:rPr>
        <w:t xml:space="preserve">light </w:t>
      </w:r>
      <w:r w:rsidR="00615EB1">
        <w:rPr>
          <w:rFonts w:ascii="Arial" w:hAnsi="Arial" w:cs="Arial"/>
          <w:b/>
        </w:rPr>
        <w:t>P-Days accumulated to date</w:t>
      </w:r>
      <w:r w:rsidR="00663DBF" w:rsidRPr="008D5A18">
        <w:rPr>
          <w:rFonts w:ascii="Arial" w:hAnsi="Arial" w:cs="Arial"/>
          <w:b/>
        </w:rPr>
        <w:t>:</w:t>
      </w: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4"/>
        <w:gridCol w:w="1764"/>
        <w:gridCol w:w="3960"/>
      </w:tblGrid>
      <w:tr w:rsidR="008D5A18" w:rsidRPr="008D5A18" w:rsidTr="00A17FBB">
        <w:tblPrEx>
          <w:tblCellMar>
            <w:top w:w="0" w:type="dxa"/>
            <w:bottom w:w="0" w:type="dxa"/>
          </w:tblCellMar>
        </w:tblPrEx>
        <w:tc>
          <w:tcPr>
            <w:tcW w:w="2124" w:type="dxa"/>
          </w:tcPr>
          <w:p w:rsidR="008D5A18" w:rsidRPr="008D5A18" w:rsidRDefault="008D5A18" w:rsidP="00BB08A9">
            <w:pPr>
              <w:rPr>
                <w:rFonts w:ascii="Arial" w:hAnsi="Arial" w:cs="Arial"/>
                <w:b/>
              </w:rPr>
            </w:pPr>
            <w:r w:rsidRPr="008D5A18">
              <w:rPr>
                <w:rFonts w:ascii="Arial" w:hAnsi="Arial" w:cs="Arial"/>
                <w:b/>
              </w:rPr>
              <w:t>Location</w:t>
            </w:r>
          </w:p>
        </w:tc>
        <w:tc>
          <w:tcPr>
            <w:tcW w:w="1764" w:type="dxa"/>
          </w:tcPr>
          <w:p w:rsidR="008D5A18" w:rsidRPr="008D5A18" w:rsidRDefault="008D5A18" w:rsidP="00BB08A9">
            <w:pPr>
              <w:rPr>
                <w:rFonts w:ascii="Arial" w:hAnsi="Arial" w:cs="Arial"/>
                <w:b/>
              </w:rPr>
            </w:pPr>
            <w:r w:rsidRPr="008D5A18">
              <w:rPr>
                <w:rFonts w:ascii="Arial" w:hAnsi="Arial" w:cs="Arial"/>
                <w:b/>
              </w:rPr>
              <w:t xml:space="preserve">Total </w:t>
            </w:r>
            <w:r w:rsidR="00A17FBB">
              <w:rPr>
                <w:rFonts w:ascii="Arial" w:hAnsi="Arial" w:cs="Arial"/>
                <w:b/>
              </w:rPr>
              <w:t>P-Days</w:t>
            </w:r>
          </w:p>
        </w:tc>
        <w:tc>
          <w:tcPr>
            <w:tcW w:w="3960" w:type="dxa"/>
          </w:tcPr>
          <w:p w:rsidR="008D5A18" w:rsidRPr="008D5A18" w:rsidRDefault="008D5A18" w:rsidP="00BB08A9">
            <w:pPr>
              <w:rPr>
                <w:rFonts w:ascii="Arial" w:hAnsi="Arial" w:cs="Arial"/>
                <w:b/>
              </w:rPr>
            </w:pPr>
            <w:r w:rsidRPr="008D5A18">
              <w:rPr>
                <w:rFonts w:ascii="Arial" w:hAnsi="Arial" w:cs="Arial"/>
                <w:b/>
              </w:rPr>
              <w:t>Spray Recommendation</w:t>
            </w:r>
          </w:p>
        </w:tc>
      </w:tr>
      <w:tr w:rsidR="008D5A18" w:rsidRPr="008D5A18" w:rsidTr="00573B75">
        <w:tblPrEx>
          <w:tblCellMar>
            <w:top w:w="0" w:type="dxa"/>
            <w:bottom w:w="0" w:type="dxa"/>
          </w:tblCellMar>
        </w:tblPrEx>
        <w:tc>
          <w:tcPr>
            <w:tcW w:w="2124" w:type="dxa"/>
          </w:tcPr>
          <w:p w:rsidR="008D5A18" w:rsidRPr="00D848F2" w:rsidRDefault="008D5A18" w:rsidP="00BB08A9">
            <w:pPr>
              <w:rPr>
                <w:rFonts w:ascii="Arial" w:hAnsi="Arial" w:cs="Arial"/>
                <w:b/>
              </w:rPr>
            </w:pPr>
            <w:proofErr w:type="spellStart"/>
            <w:r w:rsidRPr="00D848F2">
              <w:rPr>
                <w:rFonts w:ascii="Arial" w:hAnsi="Arial" w:cs="Arial"/>
                <w:b/>
              </w:rPr>
              <w:t>Horntown</w:t>
            </w:r>
            <w:proofErr w:type="spellEnd"/>
          </w:p>
        </w:tc>
        <w:tc>
          <w:tcPr>
            <w:tcW w:w="1764" w:type="dxa"/>
          </w:tcPr>
          <w:p w:rsidR="008D5A18" w:rsidRPr="00D848F2" w:rsidRDefault="00D848F2" w:rsidP="008D5A18">
            <w:pPr>
              <w:jc w:val="center"/>
              <w:rPr>
                <w:rFonts w:ascii="Arial" w:hAnsi="Arial" w:cs="Arial"/>
                <w:b/>
              </w:rPr>
            </w:pPr>
            <w:r w:rsidRPr="00D848F2">
              <w:rPr>
                <w:rFonts w:ascii="Arial" w:hAnsi="Arial" w:cs="Arial"/>
                <w:b/>
              </w:rPr>
              <w:t>244</w:t>
            </w:r>
          </w:p>
        </w:tc>
        <w:tc>
          <w:tcPr>
            <w:tcW w:w="3960" w:type="dxa"/>
          </w:tcPr>
          <w:p w:rsidR="008D5A18" w:rsidRPr="008D5A18" w:rsidRDefault="00AD2147" w:rsidP="00BB08A9">
            <w:pPr>
              <w:rPr>
                <w:rFonts w:ascii="Arial" w:hAnsi="Arial" w:cs="Arial"/>
              </w:rPr>
            </w:pPr>
            <w:r w:rsidRPr="00AD2147">
              <w:rPr>
                <w:rFonts w:ascii="Arial" w:hAnsi="Arial" w:cs="Arial"/>
                <w:b/>
              </w:rPr>
              <w:t>None Recommended</w:t>
            </w:r>
          </w:p>
        </w:tc>
      </w:tr>
      <w:tr w:rsidR="008D5A18" w:rsidRPr="008D5A18" w:rsidTr="00573B75">
        <w:tblPrEx>
          <w:tblCellMar>
            <w:top w:w="0" w:type="dxa"/>
            <w:bottom w:w="0" w:type="dxa"/>
          </w:tblCellMar>
        </w:tblPrEx>
        <w:tc>
          <w:tcPr>
            <w:tcW w:w="2124" w:type="dxa"/>
          </w:tcPr>
          <w:p w:rsidR="008D5A18" w:rsidRPr="00D848F2" w:rsidRDefault="008D5A18" w:rsidP="00BB08A9">
            <w:pPr>
              <w:rPr>
                <w:rFonts w:ascii="Arial" w:hAnsi="Arial" w:cs="Arial"/>
                <w:b/>
              </w:rPr>
            </w:pPr>
            <w:r w:rsidRPr="00D848F2">
              <w:rPr>
                <w:rFonts w:ascii="Arial" w:hAnsi="Arial" w:cs="Arial"/>
                <w:b/>
              </w:rPr>
              <w:t>New Church</w:t>
            </w:r>
          </w:p>
        </w:tc>
        <w:tc>
          <w:tcPr>
            <w:tcW w:w="1764" w:type="dxa"/>
          </w:tcPr>
          <w:p w:rsidR="008D5A18" w:rsidRPr="00D848F2" w:rsidRDefault="00D848F2" w:rsidP="008D5A18">
            <w:pPr>
              <w:jc w:val="center"/>
              <w:rPr>
                <w:rFonts w:ascii="Arial" w:hAnsi="Arial" w:cs="Arial"/>
                <w:b/>
              </w:rPr>
            </w:pPr>
            <w:r w:rsidRPr="00D848F2">
              <w:rPr>
                <w:rFonts w:ascii="Arial" w:hAnsi="Arial" w:cs="Arial"/>
                <w:b/>
              </w:rPr>
              <w:t>246</w:t>
            </w:r>
          </w:p>
        </w:tc>
        <w:tc>
          <w:tcPr>
            <w:tcW w:w="3960" w:type="dxa"/>
          </w:tcPr>
          <w:p w:rsidR="008D5A18" w:rsidRPr="008D5A18" w:rsidRDefault="00AD2147" w:rsidP="00BB08A9">
            <w:pPr>
              <w:rPr>
                <w:rFonts w:ascii="Arial" w:hAnsi="Arial" w:cs="Arial"/>
              </w:rPr>
            </w:pPr>
            <w:r w:rsidRPr="00AD2147">
              <w:rPr>
                <w:rFonts w:ascii="Arial" w:hAnsi="Arial" w:cs="Arial"/>
                <w:b/>
              </w:rPr>
              <w:t>None Recommended</w:t>
            </w:r>
          </w:p>
        </w:tc>
      </w:tr>
      <w:tr w:rsidR="008D5A18" w:rsidRPr="008D5A18" w:rsidTr="00573B75">
        <w:tblPrEx>
          <w:tblCellMar>
            <w:top w:w="0" w:type="dxa"/>
            <w:bottom w:w="0" w:type="dxa"/>
          </w:tblCellMar>
        </w:tblPrEx>
        <w:tc>
          <w:tcPr>
            <w:tcW w:w="2124" w:type="dxa"/>
          </w:tcPr>
          <w:p w:rsidR="008D5A18" w:rsidRPr="00D848F2" w:rsidRDefault="008D5A18" w:rsidP="00BB08A9">
            <w:pPr>
              <w:rPr>
                <w:rFonts w:ascii="Arial" w:hAnsi="Arial" w:cs="Arial"/>
                <w:b/>
              </w:rPr>
            </w:pPr>
            <w:r w:rsidRPr="00D848F2">
              <w:rPr>
                <w:rFonts w:ascii="Arial" w:hAnsi="Arial" w:cs="Arial"/>
                <w:b/>
              </w:rPr>
              <w:t>Painter</w:t>
            </w:r>
          </w:p>
        </w:tc>
        <w:tc>
          <w:tcPr>
            <w:tcW w:w="1764" w:type="dxa"/>
          </w:tcPr>
          <w:p w:rsidR="008D5A18" w:rsidRPr="00D848F2" w:rsidRDefault="00D848F2" w:rsidP="008D5A18">
            <w:pPr>
              <w:jc w:val="center"/>
              <w:rPr>
                <w:rFonts w:ascii="Arial" w:hAnsi="Arial" w:cs="Arial"/>
                <w:b/>
              </w:rPr>
            </w:pPr>
            <w:r w:rsidRPr="00D848F2">
              <w:rPr>
                <w:rFonts w:ascii="Arial" w:hAnsi="Arial" w:cs="Arial"/>
                <w:b/>
              </w:rPr>
              <w:t>262</w:t>
            </w:r>
          </w:p>
        </w:tc>
        <w:tc>
          <w:tcPr>
            <w:tcW w:w="3960" w:type="dxa"/>
          </w:tcPr>
          <w:p w:rsidR="008D5A18" w:rsidRPr="008D5A18" w:rsidRDefault="00AD2147" w:rsidP="00AA2411">
            <w:pPr>
              <w:rPr>
                <w:rFonts w:ascii="Arial" w:hAnsi="Arial" w:cs="Arial"/>
              </w:rPr>
            </w:pPr>
            <w:r w:rsidRPr="00AD2147">
              <w:rPr>
                <w:rFonts w:ascii="Arial" w:hAnsi="Arial" w:cs="Arial"/>
                <w:b/>
              </w:rPr>
              <w:t>None Recommended</w:t>
            </w:r>
          </w:p>
        </w:tc>
      </w:tr>
      <w:tr w:rsidR="008D5A18" w:rsidRPr="008D5A18" w:rsidTr="00573B75">
        <w:tblPrEx>
          <w:tblCellMar>
            <w:top w:w="0" w:type="dxa"/>
            <w:bottom w:w="0" w:type="dxa"/>
          </w:tblCellMar>
        </w:tblPrEx>
        <w:tc>
          <w:tcPr>
            <w:tcW w:w="2124" w:type="dxa"/>
          </w:tcPr>
          <w:p w:rsidR="008D5A18" w:rsidRPr="00D848F2" w:rsidRDefault="00C67F41" w:rsidP="00BB08A9">
            <w:pPr>
              <w:rPr>
                <w:rFonts w:ascii="Arial" w:hAnsi="Arial" w:cs="Arial"/>
                <w:b/>
              </w:rPr>
            </w:pPr>
            <w:proofErr w:type="spellStart"/>
            <w:r w:rsidRPr="00D848F2">
              <w:rPr>
                <w:rFonts w:ascii="Arial" w:hAnsi="Arial" w:cs="Arial"/>
                <w:b/>
              </w:rPr>
              <w:t>Birdsn</w:t>
            </w:r>
            <w:r w:rsidR="008D5A18" w:rsidRPr="00D848F2">
              <w:rPr>
                <w:rFonts w:ascii="Arial" w:hAnsi="Arial" w:cs="Arial"/>
                <w:b/>
              </w:rPr>
              <w:t>est</w:t>
            </w:r>
            <w:proofErr w:type="spellEnd"/>
          </w:p>
        </w:tc>
        <w:tc>
          <w:tcPr>
            <w:tcW w:w="1764" w:type="dxa"/>
          </w:tcPr>
          <w:p w:rsidR="008D5A18" w:rsidRPr="00D848F2" w:rsidRDefault="00D848F2" w:rsidP="008D5A18">
            <w:pPr>
              <w:jc w:val="center"/>
              <w:rPr>
                <w:rFonts w:ascii="Arial" w:hAnsi="Arial" w:cs="Arial"/>
                <w:b/>
              </w:rPr>
            </w:pPr>
            <w:r w:rsidRPr="00D848F2">
              <w:rPr>
                <w:rFonts w:ascii="Arial" w:hAnsi="Arial" w:cs="Arial"/>
                <w:b/>
              </w:rPr>
              <w:t>2</w:t>
            </w:r>
            <w:r w:rsidR="008F446B" w:rsidRPr="00D848F2">
              <w:rPr>
                <w:rFonts w:ascii="Arial" w:hAnsi="Arial" w:cs="Arial"/>
                <w:b/>
              </w:rPr>
              <w:t>61</w:t>
            </w:r>
          </w:p>
        </w:tc>
        <w:tc>
          <w:tcPr>
            <w:tcW w:w="3960" w:type="dxa"/>
          </w:tcPr>
          <w:p w:rsidR="008D5A18" w:rsidRPr="008D5A18" w:rsidRDefault="00AD2147" w:rsidP="00AA2411">
            <w:pPr>
              <w:rPr>
                <w:rFonts w:ascii="Arial" w:hAnsi="Arial" w:cs="Arial"/>
              </w:rPr>
            </w:pPr>
            <w:r w:rsidRPr="00AD2147">
              <w:rPr>
                <w:rFonts w:ascii="Arial" w:hAnsi="Arial" w:cs="Arial"/>
                <w:b/>
              </w:rPr>
              <w:t>None Recommended</w:t>
            </w:r>
          </w:p>
        </w:tc>
      </w:tr>
      <w:tr w:rsidR="008D5A18" w:rsidRPr="008D5A18" w:rsidTr="00573B75">
        <w:tblPrEx>
          <w:tblCellMar>
            <w:top w:w="0" w:type="dxa"/>
            <w:bottom w:w="0" w:type="dxa"/>
          </w:tblCellMar>
        </w:tblPrEx>
        <w:tc>
          <w:tcPr>
            <w:tcW w:w="2124" w:type="dxa"/>
          </w:tcPr>
          <w:p w:rsidR="008D5A18" w:rsidRPr="00D848F2" w:rsidRDefault="008D5A18" w:rsidP="00BB08A9">
            <w:pPr>
              <w:rPr>
                <w:rFonts w:ascii="Arial" w:hAnsi="Arial" w:cs="Arial"/>
                <w:b/>
              </w:rPr>
            </w:pPr>
            <w:proofErr w:type="spellStart"/>
            <w:r w:rsidRPr="00D848F2">
              <w:rPr>
                <w:rFonts w:ascii="Arial" w:hAnsi="Arial" w:cs="Arial"/>
                <w:b/>
              </w:rPr>
              <w:t>Seaview</w:t>
            </w:r>
            <w:proofErr w:type="spellEnd"/>
          </w:p>
        </w:tc>
        <w:tc>
          <w:tcPr>
            <w:tcW w:w="1764" w:type="dxa"/>
          </w:tcPr>
          <w:p w:rsidR="008D5A18" w:rsidRPr="00D848F2" w:rsidRDefault="00D848F2" w:rsidP="008F446B">
            <w:pPr>
              <w:jc w:val="center"/>
              <w:rPr>
                <w:rFonts w:ascii="Arial" w:hAnsi="Arial" w:cs="Arial"/>
                <w:b/>
              </w:rPr>
            </w:pPr>
            <w:r w:rsidRPr="00D848F2">
              <w:rPr>
                <w:rFonts w:ascii="Arial" w:hAnsi="Arial" w:cs="Arial"/>
                <w:b/>
              </w:rPr>
              <w:t>273</w:t>
            </w:r>
          </w:p>
        </w:tc>
        <w:tc>
          <w:tcPr>
            <w:tcW w:w="3960" w:type="dxa"/>
          </w:tcPr>
          <w:p w:rsidR="008D5A18" w:rsidRPr="008D5A18" w:rsidRDefault="00AD2147" w:rsidP="00AA2411">
            <w:pPr>
              <w:rPr>
                <w:rFonts w:ascii="Arial" w:hAnsi="Arial" w:cs="Arial"/>
              </w:rPr>
            </w:pPr>
            <w:r w:rsidRPr="00AD2147">
              <w:rPr>
                <w:rFonts w:ascii="Arial" w:hAnsi="Arial" w:cs="Arial"/>
                <w:b/>
              </w:rPr>
              <w:t>None Recommended</w:t>
            </w:r>
          </w:p>
        </w:tc>
      </w:tr>
      <w:tr w:rsidR="008D5A18" w:rsidRPr="008D5A18" w:rsidTr="00573B75">
        <w:tblPrEx>
          <w:tblCellMar>
            <w:top w:w="0" w:type="dxa"/>
            <w:bottom w:w="0" w:type="dxa"/>
          </w:tblCellMar>
        </w:tblPrEx>
        <w:tc>
          <w:tcPr>
            <w:tcW w:w="2124" w:type="dxa"/>
          </w:tcPr>
          <w:p w:rsidR="008D5A18" w:rsidRPr="00D848F2" w:rsidRDefault="008D5A18" w:rsidP="00BB08A9">
            <w:pPr>
              <w:rPr>
                <w:rFonts w:ascii="Arial" w:hAnsi="Arial" w:cs="Arial"/>
                <w:b/>
              </w:rPr>
            </w:pPr>
            <w:proofErr w:type="spellStart"/>
            <w:r w:rsidRPr="00D848F2">
              <w:rPr>
                <w:rFonts w:ascii="Arial" w:hAnsi="Arial" w:cs="Arial"/>
                <w:b/>
              </w:rPr>
              <w:t>Kiptopeke</w:t>
            </w:r>
            <w:proofErr w:type="spellEnd"/>
          </w:p>
        </w:tc>
        <w:tc>
          <w:tcPr>
            <w:tcW w:w="1764" w:type="dxa"/>
          </w:tcPr>
          <w:p w:rsidR="008D5A18" w:rsidRPr="00D848F2" w:rsidRDefault="00D848F2" w:rsidP="008D5A18">
            <w:pPr>
              <w:jc w:val="center"/>
              <w:rPr>
                <w:rFonts w:ascii="Arial" w:hAnsi="Arial" w:cs="Arial"/>
                <w:b/>
              </w:rPr>
            </w:pPr>
            <w:r w:rsidRPr="00D848F2">
              <w:rPr>
                <w:rFonts w:ascii="Arial" w:hAnsi="Arial" w:cs="Arial"/>
                <w:b/>
              </w:rPr>
              <w:t>270</w:t>
            </w:r>
          </w:p>
        </w:tc>
        <w:tc>
          <w:tcPr>
            <w:tcW w:w="3960" w:type="dxa"/>
          </w:tcPr>
          <w:p w:rsidR="008D5A18" w:rsidRPr="008D5A18" w:rsidRDefault="00AD2147" w:rsidP="00EB4E71">
            <w:pPr>
              <w:rPr>
                <w:rFonts w:ascii="Arial" w:hAnsi="Arial" w:cs="Arial"/>
              </w:rPr>
            </w:pPr>
            <w:r w:rsidRPr="00AD2147">
              <w:rPr>
                <w:rFonts w:ascii="Arial" w:hAnsi="Arial" w:cs="Arial"/>
                <w:b/>
              </w:rPr>
              <w:t>None Recommended</w:t>
            </w:r>
          </w:p>
        </w:tc>
      </w:tr>
    </w:tbl>
    <w:p w:rsidR="003D0A0E" w:rsidRPr="008D5A18" w:rsidRDefault="003D0A0E" w:rsidP="00A06A33">
      <w:pPr>
        <w:rPr>
          <w:rFonts w:ascii="Arial" w:hAnsi="Arial" w:cs="Arial"/>
          <w:b/>
        </w:rPr>
      </w:pPr>
    </w:p>
    <w:p w:rsidR="00F169A5" w:rsidRPr="00F169A5" w:rsidRDefault="00F169A5" w:rsidP="003D0A0E">
      <w:pPr>
        <w:rPr>
          <w:rFonts w:ascii="Arial" w:hAnsi="Arial" w:cs="Arial"/>
          <w:b/>
          <w:color w:val="008000"/>
        </w:rPr>
      </w:pPr>
      <w:r w:rsidRPr="00F169A5">
        <w:rPr>
          <w:rFonts w:ascii="Arial" w:hAnsi="Arial" w:cs="Arial"/>
          <w:b/>
          <w:color w:val="008000"/>
        </w:rPr>
        <w:t>Weekly Potato Disease Summary</w:t>
      </w:r>
    </w:p>
    <w:p w:rsidR="00F04E55" w:rsidRDefault="00D951CB" w:rsidP="003D0A0E">
      <w:pPr>
        <w:rPr>
          <w:rFonts w:ascii="Arial" w:hAnsi="Arial" w:cs="Arial"/>
          <w:b/>
        </w:rPr>
      </w:pPr>
      <w:r>
        <w:rPr>
          <w:rFonts w:ascii="Arial" w:hAnsi="Arial" w:cs="Arial"/>
          <w:b/>
        </w:rPr>
        <w:t xml:space="preserve">Late Blight of Potato </w:t>
      </w:r>
    </w:p>
    <w:p w:rsidR="000054CB" w:rsidRDefault="00D951CB" w:rsidP="003D0A0E">
      <w:pPr>
        <w:rPr>
          <w:rFonts w:ascii="Arial" w:hAnsi="Arial" w:cs="Arial"/>
        </w:rPr>
      </w:pPr>
      <w:r>
        <w:rPr>
          <w:rFonts w:ascii="Arial" w:hAnsi="Arial" w:cs="Arial"/>
          <w:b/>
        </w:rPr>
        <w:t xml:space="preserve">Causal Organism:  </w:t>
      </w:r>
      <w:r>
        <w:rPr>
          <w:rFonts w:ascii="Arial" w:hAnsi="Arial" w:cs="Arial"/>
        </w:rPr>
        <w:t>Late blight of potato is caused by the airborne fungus</w:t>
      </w:r>
      <w:r w:rsidR="00CB4BB6">
        <w:rPr>
          <w:rFonts w:ascii="Arial" w:hAnsi="Arial" w:cs="Arial"/>
        </w:rPr>
        <w:t xml:space="preserve"> (</w:t>
      </w:r>
      <w:proofErr w:type="spellStart"/>
      <w:r w:rsidR="00CB4BB6">
        <w:rPr>
          <w:rFonts w:ascii="Arial" w:hAnsi="Arial" w:cs="Arial"/>
        </w:rPr>
        <w:t>Oomycete</w:t>
      </w:r>
      <w:proofErr w:type="spellEnd"/>
      <w:r w:rsidR="00CB4BB6">
        <w:rPr>
          <w:rFonts w:ascii="Arial" w:hAnsi="Arial" w:cs="Arial"/>
        </w:rPr>
        <w:t>)</w:t>
      </w:r>
      <w:r>
        <w:rPr>
          <w:rFonts w:ascii="Arial" w:hAnsi="Arial" w:cs="Arial"/>
        </w:rPr>
        <w:t xml:space="preserve"> </w:t>
      </w:r>
      <w:proofErr w:type="spellStart"/>
      <w:r w:rsidRPr="00D951CB">
        <w:rPr>
          <w:rFonts w:ascii="Arial" w:hAnsi="Arial" w:cs="Arial"/>
          <w:i/>
        </w:rPr>
        <w:t>Phytophthora</w:t>
      </w:r>
      <w:proofErr w:type="spellEnd"/>
      <w:r w:rsidRPr="00D951CB">
        <w:rPr>
          <w:rFonts w:ascii="Arial" w:hAnsi="Arial" w:cs="Arial"/>
          <w:i/>
        </w:rPr>
        <w:t xml:space="preserve"> </w:t>
      </w:r>
      <w:proofErr w:type="spellStart"/>
      <w:r w:rsidRPr="00D951CB">
        <w:rPr>
          <w:rFonts w:ascii="Arial" w:hAnsi="Arial" w:cs="Arial"/>
          <w:i/>
        </w:rPr>
        <w:t>infestans</w:t>
      </w:r>
      <w:proofErr w:type="spellEnd"/>
      <w:r>
        <w:rPr>
          <w:rFonts w:ascii="Arial" w:hAnsi="Arial" w:cs="Arial"/>
        </w:rPr>
        <w:t xml:space="preserve">.  Late blight of potato is sporadic on the Eastern Shore of Virginia, but can be devastating if conditions favoring the disease persist.  Trace amounts of late blight were observed on the </w:t>
      </w:r>
      <w:smartTag w:uri="urn:schemas-microsoft-com:office:smarttags" w:element="place">
        <w:r>
          <w:rPr>
            <w:rFonts w:ascii="Arial" w:hAnsi="Arial" w:cs="Arial"/>
          </w:rPr>
          <w:t>Eastern Shore</w:t>
        </w:r>
      </w:smartTag>
      <w:r>
        <w:rPr>
          <w:rFonts w:ascii="Arial" w:hAnsi="Arial" w:cs="Arial"/>
        </w:rPr>
        <w:t xml:space="preserve"> in 2006 and 2008, but the last </w:t>
      </w:r>
      <w:r w:rsidR="002B5453">
        <w:rPr>
          <w:rFonts w:ascii="Arial" w:hAnsi="Arial" w:cs="Arial"/>
        </w:rPr>
        <w:t>significant outbreak was in 2009</w:t>
      </w:r>
      <w:r>
        <w:rPr>
          <w:rFonts w:ascii="Arial" w:hAnsi="Arial" w:cs="Arial"/>
        </w:rPr>
        <w:t xml:space="preserve">.  Disease is favored by moderate temperatures (60-80F) with excessive rainfall or dews leading to high leaf moisture.  </w:t>
      </w:r>
      <w:r w:rsidR="000054CB">
        <w:rPr>
          <w:rFonts w:ascii="Arial" w:hAnsi="Arial" w:cs="Arial"/>
        </w:rPr>
        <w:t>Also of note, late blight of potato was the disease that caused the Irish Potato Famine in the 1840’s which led to the immigration or death of over 3 million Irish.</w:t>
      </w:r>
      <w:r w:rsidR="005B17DC">
        <w:rPr>
          <w:rFonts w:ascii="Arial" w:hAnsi="Arial" w:cs="Arial"/>
        </w:rPr>
        <w:t xml:space="preserve">  The late blight pathogen can also parasitize tomatoes.</w:t>
      </w:r>
    </w:p>
    <w:p w:rsidR="000054CB" w:rsidRDefault="000054CB" w:rsidP="003D0A0E">
      <w:pPr>
        <w:rPr>
          <w:rFonts w:ascii="Arial" w:hAnsi="Arial" w:cs="Arial"/>
        </w:rPr>
      </w:pPr>
    </w:p>
    <w:p w:rsidR="00126406" w:rsidRDefault="000054CB" w:rsidP="003D0A0E">
      <w:pPr>
        <w:rPr>
          <w:rFonts w:ascii="Arial" w:hAnsi="Arial" w:cs="Arial"/>
        </w:rPr>
      </w:pPr>
      <w:proofErr w:type="spellStart"/>
      <w:r w:rsidRPr="000054CB">
        <w:rPr>
          <w:rFonts w:ascii="Arial" w:hAnsi="Arial" w:cs="Arial"/>
          <w:b/>
        </w:rPr>
        <w:t>Symptomol</w:t>
      </w:r>
      <w:r>
        <w:rPr>
          <w:rFonts w:ascii="Arial" w:hAnsi="Arial" w:cs="Arial"/>
          <w:b/>
        </w:rPr>
        <w:t>o</w:t>
      </w:r>
      <w:r w:rsidRPr="000054CB">
        <w:rPr>
          <w:rFonts w:ascii="Arial" w:hAnsi="Arial" w:cs="Arial"/>
          <w:b/>
        </w:rPr>
        <w:t>gy</w:t>
      </w:r>
      <w:proofErr w:type="spellEnd"/>
      <w:r w:rsidRPr="000054CB">
        <w:rPr>
          <w:rFonts w:ascii="Arial" w:hAnsi="Arial" w:cs="Arial"/>
          <w:b/>
        </w:rPr>
        <w:t>:</w:t>
      </w:r>
      <w:r>
        <w:rPr>
          <w:rFonts w:ascii="Arial" w:hAnsi="Arial" w:cs="Arial"/>
          <w:b/>
        </w:rPr>
        <w:t xml:space="preserve">  </w:t>
      </w:r>
      <w:r>
        <w:rPr>
          <w:rFonts w:ascii="Arial" w:hAnsi="Arial" w:cs="Arial"/>
        </w:rPr>
        <w:t>Infected potato leaves show ‘greasy’ lesions that usually originate from the tip of the leaves (Figure</w:t>
      </w:r>
      <w:r w:rsidR="00EF4FBE">
        <w:rPr>
          <w:rFonts w:ascii="Arial" w:hAnsi="Arial" w:cs="Arial"/>
        </w:rPr>
        <w:t>s</w:t>
      </w:r>
      <w:r>
        <w:rPr>
          <w:rFonts w:ascii="Arial" w:hAnsi="Arial" w:cs="Arial"/>
        </w:rPr>
        <w:t xml:space="preserve"> 1</w:t>
      </w:r>
      <w:r w:rsidR="00EF4FBE">
        <w:rPr>
          <w:rFonts w:ascii="Arial" w:hAnsi="Arial" w:cs="Arial"/>
        </w:rPr>
        <w:t>&amp;3</w:t>
      </w:r>
      <w:r>
        <w:rPr>
          <w:rFonts w:ascii="Arial" w:hAnsi="Arial" w:cs="Arial"/>
        </w:rPr>
        <w:t>).  During</w:t>
      </w:r>
      <w:r w:rsidR="00E933CD">
        <w:rPr>
          <w:rFonts w:ascii="Arial" w:hAnsi="Arial" w:cs="Arial"/>
        </w:rPr>
        <w:t xml:space="preserve"> periods of high moisture gray </w:t>
      </w:r>
      <w:proofErr w:type="spellStart"/>
      <w:r w:rsidR="00E933CD">
        <w:rPr>
          <w:rFonts w:ascii="Arial" w:hAnsi="Arial" w:cs="Arial"/>
        </w:rPr>
        <w:t>sporulation</w:t>
      </w:r>
      <w:proofErr w:type="spellEnd"/>
      <w:r w:rsidR="00E933CD">
        <w:rPr>
          <w:rFonts w:ascii="Arial" w:hAnsi="Arial" w:cs="Arial"/>
        </w:rPr>
        <w:t xml:space="preserve"> can be seen on infected leaves.  If infect</w:t>
      </w:r>
      <w:r w:rsidR="00126406">
        <w:rPr>
          <w:rFonts w:ascii="Arial" w:hAnsi="Arial" w:cs="Arial"/>
        </w:rPr>
        <w:t>ion</w:t>
      </w:r>
      <w:r w:rsidR="00E933CD">
        <w:rPr>
          <w:rFonts w:ascii="Arial" w:hAnsi="Arial" w:cs="Arial"/>
        </w:rPr>
        <w:t xml:space="preserve"> persists or becomes systemic, tubers may become discolored exhibiting black and greasy lesions (Figure 2).  Infect</w:t>
      </w:r>
      <w:r w:rsidR="00126406">
        <w:rPr>
          <w:rFonts w:ascii="Arial" w:hAnsi="Arial" w:cs="Arial"/>
        </w:rPr>
        <w:t>ed</w:t>
      </w:r>
      <w:r w:rsidR="00E933CD">
        <w:rPr>
          <w:rFonts w:ascii="Arial" w:hAnsi="Arial" w:cs="Arial"/>
        </w:rPr>
        <w:t xml:space="preserve"> tubers may also transmit the disease to subsequent crops if they are used as seed pieces.</w:t>
      </w:r>
      <w:r w:rsidR="00126406">
        <w:rPr>
          <w:rFonts w:ascii="Arial" w:hAnsi="Arial" w:cs="Arial"/>
        </w:rPr>
        <w:t xml:space="preserve">  In severe infections, complete defoliation can occur if appropriate disease control m</w:t>
      </w:r>
      <w:r w:rsidR="00EF4FBE">
        <w:rPr>
          <w:rFonts w:ascii="Arial" w:hAnsi="Arial" w:cs="Arial"/>
        </w:rPr>
        <w:t>easures are not employed</w:t>
      </w:r>
      <w:r w:rsidR="00126406">
        <w:rPr>
          <w:rFonts w:ascii="Arial" w:hAnsi="Arial" w:cs="Arial"/>
        </w:rPr>
        <w:t>.</w:t>
      </w:r>
    </w:p>
    <w:p w:rsidR="00126406" w:rsidRDefault="00126406" w:rsidP="003D0A0E">
      <w:pPr>
        <w:rPr>
          <w:rFonts w:ascii="Arial" w:hAnsi="Arial" w:cs="Arial"/>
        </w:rPr>
      </w:pPr>
    </w:p>
    <w:p w:rsidR="000054CB" w:rsidRDefault="00126406" w:rsidP="003D0A0E">
      <w:pPr>
        <w:rPr>
          <w:rFonts w:ascii="Arial" w:hAnsi="Arial" w:cs="Arial"/>
          <w:b/>
        </w:rPr>
      </w:pPr>
      <w:r w:rsidRPr="00126406">
        <w:rPr>
          <w:rFonts w:ascii="Arial" w:hAnsi="Arial" w:cs="Arial"/>
          <w:b/>
        </w:rPr>
        <w:t>Control:</w:t>
      </w:r>
      <w:r>
        <w:rPr>
          <w:rFonts w:ascii="Arial" w:hAnsi="Arial" w:cs="Arial"/>
        </w:rPr>
        <w:t xml:space="preserve">  Use certified seed pieces to ensure that you are not transmitting late blight.  Prior to disease appearance, growers should utilize a </w:t>
      </w:r>
      <w:proofErr w:type="spellStart"/>
      <w:r>
        <w:rPr>
          <w:rFonts w:ascii="Arial" w:hAnsi="Arial" w:cs="Arial"/>
        </w:rPr>
        <w:t>protectant</w:t>
      </w:r>
      <w:proofErr w:type="spellEnd"/>
      <w:r>
        <w:rPr>
          <w:rFonts w:ascii="Arial" w:hAnsi="Arial" w:cs="Arial"/>
        </w:rPr>
        <w:t xml:space="preserve"> fungicide (</w:t>
      </w:r>
      <w:proofErr w:type="spellStart"/>
      <w:r>
        <w:rPr>
          <w:rFonts w:ascii="Arial" w:hAnsi="Arial" w:cs="Arial"/>
        </w:rPr>
        <w:t>ie</w:t>
      </w:r>
      <w:proofErr w:type="spellEnd"/>
      <w:r>
        <w:rPr>
          <w:rFonts w:ascii="Arial" w:hAnsi="Arial" w:cs="Arial"/>
        </w:rPr>
        <w:t xml:space="preserve">. </w:t>
      </w:r>
      <w:proofErr w:type="spellStart"/>
      <w:r>
        <w:rPr>
          <w:rFonts w:ascii="Arial" w:hAnsi="Arial" w:cs="Arial"/>
        </w:rPr>
        <w:t>chlorothalonil</w:t>
      </w:r>
      <w:proofErr w:type="spellEnd"/>
      <w:r>
        <w:rPr>
          <w:rFonts w:ascii="Arial" w:hAnsi="Arial" w:cs="Arial"/>
        </w:rPr>
        <w:t xml:space="preserve"> or </w:t>
      </w:r>
      <w:proofErr w:type="spellStart"/>
      <w:r>
        <w:rPr>
          <w:rFonts w:ascii="Arial" w:hAnsi="Arial" w:cs="Arial"/>
        </w:rPr>
        <w:t>mancozeb</w:t>
      </w:r>
      <w:proofErr w:type="spellEnd"/>
      <w:r>
        <w:rPr>
          <w:rFonts w:ascii="Arial" w:hAnsi="Arial" w:cs="Arial"/>
        </w:rPr>
        <w:t xml:space="preserve">) once sprays are either deemed necessary by the VPDA or if the disease is present within the region.  Once the disease is either present on the </w:t>
      </w:r>
      <w:smartTag w:uri="urn:schemas-microsoft-com:office:smarttags" w:element="place">
        <w:r>
          <w:rPr>
            <w:rFonts w:ascii="Arial" w:hAnsi="Arial" w:cs="Arial"/>
          </w:rPr>
          <w:t>Eastern Shore</w:t>
        </w:r>
      </w:smartTag>
      <w:r w:rsidR="002B5453">
        <w:rPr>
          <w:rFonts w:ascii="Arial" w:hAnsi="Arial" w:cs="Arial"/>
        </w:rPr>
        <w:t>, surrounding areas</w:t>
      </w:r>
      <w:r>
        <w:rPr>
          <w:rFonts w:ascii="Arial" w:hAnsi="Arial" w:cs="Arial"/>
        </w:rPr>
        <w:t xml:space="preserve"> or within your fields, </w:t>
      </w:r>
      <w:r w:rsidR="00F36A09">
        <w:rPr>
          <w:rFonts w:ascii="Arial" w:hAnsi="Arial" w:cs="Arial"/>
        </w:rPr>
        <w:t>systemic fungicides should be used for disease suppression.</w:t>
      </w:r>
      <w:r>
        <w:rPr>
          <w:rFonts w:ascii="Arial" w:hAnsi="Arial" w:cs="Arial"/>
        </w:rPr>
        <w:t xml:space="preserve"> </w:t>
      </w:r>
      <w:r w:rsidR="00E933CD">
        <w:rPr>
          <w:rFonts w:ascii="Arial" w:hAnsi="Arial" w:cs="Arial"/>
        </w:rPr>
        <w:t xml:space="preserve"> </w:t>
      </w:r>
      <w:r w:rsidR="00FE3B74">
        <w:rPr>
          <w:rFonts w:ascii="Arial" w:hAnsi="Arial" w:cs="Arial"/>
        </w:rPr>
        <w:t xml:space="preserve">Systemic fungicides recommended for late blight control include:  </w:t>
      </w:r>
      <w:proofErr w:type="spellStart"/>
      <w:r w:rsidR="00FE3B74">
        <w:rPr>
          <w:rFonts w:ascii="Arial" w:hAnsi="Arial" w:cs="Arial"/>
        </w:rPr>
        <w:t>Curzate</w:t>
      </w:r>
      <w:proofErr w:type="spellEnd"/>
      <w:r w:rsidR="00FE3B74">
        <w:rPr>
          <w:rFonts w:ascii="Arial" w:hAnsi="Arial" w:cs="Arial"/>
        </w:rPr>
        <w:t xml:space="preserve">, Forum, Gavel, Headline, Omega, </w:t>
      </w:r>
      <w:r w:rsidR="002B5453">
        <w:rPr>
          <w:rFonts w:ascii="Arial" w:hAnsi="Arial" w:cs="Arial"/>
        </w:rPr>
        <w:t xml:space="preserve">Presidio, </w:t>
      </w:r>
      <w:proofErr w:type="spellStart"/>
      <w:r w:rsidR="00FE3B74">
        <w:rPr>
          <w:rFonts w:ascii="Arial" w:hAnsi="Arial" w:cs="Arial"/>
        </w:rPr>
        <w:t>Previcur</w:t>
      </w:r>
      <w:proofErr w:type="spellEnd"/>
      <w:r w:rsidR="00FE3B74">
        <w:rPr>
          <w:rFonts w:ascii="Arial" w:hAnsi="Arial" w:cs="Arial"/>
        </w:rPr>
        <w:t xml:space="preserve"> Flex, </w:t>
      </w:r>
      <w:proofErr w:type="spellStart"/>
      <w:r w:rsidR="00FE3B74">
        <w:rPr>
          <w:rFonts w:ascii="Arial" w:hAnsi="Arial" w:cs="Arial"/>
        </w:rPr>
        <w:t>Quadris</w:t>
      </w:r>
      <w:proofErr w:type="spellEnd"/>
      <w:r w:rsidR="00FE3B74">
        <w:rPr>
          <w:rFonts w:ascii="Arial" w:hAnsi="Arial" w:cs="Arial"/>
        </w:rPr>
        <w:t xml:space="preserve">, </w:t>
      </w:r>
      <w:proofErr w:type="spellStart"/>
      <w:r w:rsidR="00FE3B74">
        <w:rPr>
          <w:rFonts w:ascii="Arial" w:hAnsi="Arial" w:cs="Arial"/>
        </w:rPr>
        <w:t>Ranman</w:t>
      </w:r>
      <w:proofErr w:type="spellEnd"/>
      <w:r w:rsidR="00FE3B74">
        <w:rPr>
          <w:rFonts w:ascii="Arial" w:hAnsi="Arial" w:cs="Arial"/>
        </w:rPr>
        <w:t xml:space="preserve">, </w:t>
      </w:r>
      <w:proofErr w:type="spellStart"/>
      <w:r w:rsidR="00FE3B74">
        <w:rPr>
          <w:rFonts w:ascii="Arial" w:hAnsi="Arial" w:cs="Arial"/>
        </w:rPr>
        <w:t>Revus</w:t>
      </w:r>
      <w:proofErr w:type="spellEnd"/>
      <w:r w:rsidR="00FE3B74">
        <w:rPr>
          <w:rFonts w:ascii="Arial" w:hAnsi="Arial" w:cs="Arial"/>
        </w:rPr>
        <w:t xml:space="preserve"> Top</w:t>
      </w:r>
      <w:r w:rsidR="002B5453">
        <w:rPr>
          <w:rFonts w:ascii="Arial" w:hAnsi="Arial" w:cs="Arial"/>
        </w:rPr>
        <w:t xml:space="preserve">, </w:t>
      </w:r>
      <w:proofErr w:type="spellStart"/>
      <w:r w:rsidR="002B5453">
        <w:rPr>
          <w:rFonts w:ascii="Arial" w:hAnsi="Arial" w:cs="Arial"/>
        </w:rPr>
        <w:t>Revus</w:t>
      </w:r>
      <w:proofErr w:type="spellEnd"/>
      <w:r w:rsidR="00FE3B74">
        <w:rPr>
          <w:rFonts w:ascii="Arial" w:hAnsi="Arial" w:cs="Arial"/>
        </w:rPr>
        <w:t xml:space="preserve"> and </w:t>
      </w:r>
      <w:proofErr w:type="spellStart"/>
      <w:r w:rsidR="00FE3B74">
        <w:rPr>
          <w:rFonts w:ascii="Arial" w:hAnsi="Arial" w:cs="Arial"/>
        </w:rPr>
        <w:t>Tanos</w:t>
      </w:r>
      <w:proofErr w:type="spellEnd"/>
      <w:r w:rsidR="00FE3B74">
        <w:rPr>
          <w:rFonts w:ascii="Arial" w:hAnsi="Arial" w:cs="Arial"/>
        </w:rPr>
        <w:t>.</w:t>
      </w:r>
      <w:r w:rsidR="00E933CD">
        <w:rPr>
          <w:rFonts w:ascii="Arial" w:hAnsi="Arial" w:cs="Arial"/>
        </w:rPr>
        <w:t xml:space="preserve"> </w:t>
      </w:r>
      <w:r w:rsidR="00CB4BB6">
        <w:rPr>
          <w:rFonts w:ascii="Arial" w:hAnsi="Arial" w:cs="Arial"/>
        </w:rPr>
        <w:t xml:space="preserve"> As always, follow pesticide labels for rates and usage.</w:t>
      </w:r>
      <w:r w:rsidR="00E933CD">
        <w:rPr>
          <w:rFonts w:ascii="Arial" w:hAnsi="Arial" w:cs="Arial"/>
        </w:rPr>
        <w:t xml:space="preserve">  </w:t>
      </w:r>
      <w:r w:rsidR="000054CB">
        <w:rPr>
          <w:rFonts w:ascii="Arial" w:hAnsi="Arial" w:cs="Arial"/>
          <w:b/>
        </w:rPr>
        <w:t xml:space="preserve"> </w:t>
      </w:r>
    </w:p>
    <w:p w:rsidR="00EF4FBE" w:rsidRDefault="00EF4FBE" w:rsidP="003D0A0E">
      <w:pPr>
        <w:rPr>
          <w:rFonts w:ascii="Arial" w:hAnsi="Arial" w:cs="Arial"/>
          <w:b/>
        </w:rPr>
      </w:pPr>
    </w:p>
    <w:p w:rsidR="00EF4FBE" w:rsidRPr="00EF4FBE" w:rsidRDefault="00EF4FBE" w:rsidP="003D0A0E">
      <w:pPr>
        <w:rPr>
          <w:rFonts w:ascii="Arial" w:hAnsi="Arial" w:cs="Arial"/>
        </w:rPr>
      </w:pPr>
      <w:r>
        <w:rPr>
          <w:rFonts w:ascii="Arial" w:hAnsi="Arial" w:cs="Arial"/>
          <w:b/>
        </w:rPr>
        <w:t xml:space="preserve">2009 Late Blight Outbreak:  </w:t>
      </w:r>
      <w:r>
        <w:rPr>
          <w:rFonts w:ascii="Arial" w:hAnsi="Arial" w:cs="Arial"/>
        </w:rPr>
        <w:t xml:space="preserve">The late blight outbreak of 2009 was the worst epidemic of the disease that we have experienced in about 20 years.  Many </w:t>
      </w:r>
      <w:r>
        <w:rPr>
          <w:rFonts w:ascii="Arial" w:hAnsi="Arial" w:cs="Arial"/>
        </w:rPr>
        <w:lastRenderedPageBreak/>
        <w:t xml:space="preserve">factors contributed to this large scale outbreak, but </w:t>
      </w:r>
      <w:proofErr w:type="gramStart"/>
      <w:r>
        <w:rPr>
          <w:rFonts w:ascii="Arial" w:hAnsi="Arial" w:cs="Arial"/>
        </w:rPr>
        <w:t>conducive</w:t>
      </w:r>
      <w:proofErr w:type="gramEnd"/>
      <w:r>
        <w:rPr>
          <w:rFonts w:ascii="Arial" w:hAnsi="Arial" w:cs="Arial"/>
        </w:rPr>
        <w:t xml:space="preserve"> weather was certainly a key component.  Last year we experienced a very cool and rainy spring and summer.  The disease was first found on the Eastern Shore of Virginia on May 25</w:t>
      </w:r>
      <w:r w:rsidRPr="00EF4FBE">
        <w:rPr>
          <w:rFonts w:ascii="Arial" w:hAnsi="Arial" w:cs="Arial"/>
          <w:vertAlign w:val="superscript"/>
        </w:rPr>
        <w:t>th</w:t>
      </w:r>
      <w:r>
        <w:rPr>
          <w:rFonts w:ascii="Arial" w:hAnsi="Arial" w:cs="Arial"/>
        </w:rPr>
        <w:t xml:space="preserve"> with recurring disease identifications on both potato and tomato throughout June and into the middle of July.  The epidemic then slowed until Labor Day weekend when conditions became more favorable for disease development (</w:t>
      </w:r>
      <w:proofErr w:type="spellStart"/>
      <w:r>
        <w:rPr>
          <w:rFonts w:ascii="Arial" w:hAnsi="Arial" w:cs="Arial"/>
        </w:rPr>
        <w:t>ie</w:t>
      </w:r>
      <w:proofErr w:type="spellEnd"/>
      <w:r>
        <w:rPr>
          <w:rFonts w:ascii="Arial" w:hAnsi="Arial" w:cs="Arial"/>
        </w:rPr>
        <w:t xml:space="preserve">. cooler temperatures and increased relative humidity).  In addition to the weather driving the epidemic of 2009, a new </w:t>
      </w:r>
      <w:r w:rsidR="005E71BE">
        <w:rPr>
          <w:rFonts w:ascii="Arial" w:hAnsi="Arial" w:cs="Arial"/>
        </w:rPr>
        <w:t xml:space="preserve">genotype of late blight (US-23) was found on our tomato plantings.  US-8 was also found on potato plants here on the </w:t>
      </w:r>
      <w:smartTag w:uri="urn:schemas-microsoft-com:office:smarttags" w:element="place">
        <w:r w:rsidR="005E71BE">
          <w:rPr>
            <w:rFonts w:ascii="Arial" w:hAnsi="Arial" w:cs="Arial"/>
          </w:rPr>
          <w:t>Eastern Shore</w:t>
        </w:r>
      </w:smartTag>
      <w:r w:rsidR="005E71BE">
        <w:rPr>
          <w:rFonts w:ascii="Arial" w:hAnsi="Arial" w:cs="Arial"/>
        </w:rPr>
        <w:t xml:space="preserve">.  The new genotype (US-23) shows increased affinity for tomato than does the ‘normal’ strain of late blight that we are used to observing (US-8).  Fortunately, late blight cannot overwinter in our region without the presence of a host.  However, due to the severity of the 2009 epidemic we will monitor this situation closely and pass along any information we can find on these weekly reports.  If late blight is found in </w:t>
      </w:r>
      <w:smartTag w:uri="urn:schemas-microsoft-com:office:smarttags" w:element="State">
        <w:smartTag w:uri="urn:schemas-microsoft-com:office:smarttags" w:element="place">
          <w:r w:rsidR="005E71BE">
            <w:rPr>
              <w:rFonts w:ascii="Arial" w:hAnsi="Arial" w:cs="Arial"/>
            </w:rPr>
            <w:t>Virginia</w:t>
          </w:r>
        </w:smartTag>
      </w:smartTag>
      <w:r w:rsidR="005E71BE">
        <w:rPr>
          <w:rFonts w:ascii="Arial" w:hAnsi="Arial" w:cs="Arial"/>
        </w:rPr>
        <w:t xml:space="preserve"> or surrounding states we will issues immediate alerts to you.</w:t>
      </w:r>
    </w:p>
    <w:p w:rsidR="000054CB" w:rsidRDefault="000054CB" w:rsidP="003D0A0E">
      <w:pPr>
        <w:rPr>
          <w:rFonts w:ascii="Arial" w:hAnsi="Arial" w:cs="Arial"/>
          <w:b/>
        </w:rPr>
      </w:pPr>
    </w:p>
    <w:p w:rsidR="000054CB" w:rsidRDefault="000054CB" w:rsidP="003D0A0E">
      <w:pPr>
        <w:rPr>
          <w:rFonts w:ascii="Arial" w:hAnsi="Arial" w:cs="Arial"/>
          <w:b/>
        </w:rPr>
      </w:pPr>
      <w:proofErr w:type="gramStart"/>
      <w:r>
        <w:rPr>
          <w:rFonts w:ascii="Arial" w:hAnsi="Arial" w:cs="Arial"/>
          <w:b/>
        </w:rPr>
        <w:t>Figure 1.</w:t>
      </w:r>
      <w:proofErr w:type="gramEnd"/>
    </w:p>
    <w:p w:rsidR="000054CB" w:rsidRDefault="000054CB" w:rsidP="003D0A0E">
      <w:hyperlink r:id="rId4" w:history="1">
        <w:r w:rsidR="00796AD9" w:rsidRPr="000054CB">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4.75pt;height:174.75pt" o:button="t">
              <v:imagedata r:id="rId5" r:href="rId6"/>
            </v:shape>
          </w:pict>
        </w:r>
      </w:hyperlink>
    </w:p>
    <w:p w:rsidR="00F36A09" w:rsidRDefault="00F36A09" w:rsidP="003D0A0E">
      <w:pPr>
        <w:rPr>
          <w:rFonts w:ascii="Arial" w:hAnsi="Arial" w:cs="Arial"/>
          <w:b/>
        </w:rPr>
      </w:pPr>
    </w:p>
    <w:p w:rsidR="00F36A09" w:rsidRDefault="00F36A09" w:rsidP="003D0A0E">
      <w:pPr>
        <w:rPr>
          <w:rFonts w:ascii="Arial" w:hAnsi="Arial" w:cs="Arial"/>
          <w:b/>
        </w:rPr>
      </w:pPr>
    </w:p>
    <w:p w:rsidR="005E71BE" w:rsidRDefault="005E71BE" w:rsidP="003D0A0E">
      <w:pPr>
        <w:rPr>
          <w:rFonts w:ascii="Arial" w:hAnsi="Arial" w:cs="Arial"/>
          <w:b/>
        </w:rPr>
      </w:pPr>
    </w:p>
    <w:p w:rsidR="005E71BE" w:rsidRDefault="005E71BE" w:rsidP="003D0A0E">
      <w:pPr>
        <w:rPr>
          <w:rFonts w:ascii="Arial" w:hAnsi="Arial" w:cs="Arial"/>
          <w:b/>
        </w:rPr>
      </w:pPr>
    </w:p>
    <w:p w:rsidR="005E71BE" w:rsidRDefault="005E71BE" w:rsidP="003D0A0E">
      <w:pPr>
        <w:rPr>
          <w:rFonts w:ascii="Arial" w:hAnsi="Arial" w:cs="Arial"/>
          <w:b/>
        </w:rPr>
      </w:pPr>
    </w:p>
    <w:p w:rsidR="005E71BE" w:rsidRDefault="005E71BE" w:rsidP="003D0A0E">
      <w:pPr>
        <w:rPr>
          <w:rFonts w:ascii="Arial" w:hAnsi="Arial" w:cs="Arial"/>
          <w:b/>
        </w:rPr>
      </w:pPr>
    </w:p>
    <w:p w:rsidR="005E71BE" w:rsidRDefault="005E71BE" w:rsidP="003D0A0E">
      <w:pPr>
        <w:rPr>
          <w:rFonts w:ascii="Arial" w:hAnsi="Arial" w:cs="Arial"/>
          <w:b/>
        </w:rPr>
      </w:pPr>
    </w:p>
    <w:p w:rsidR="005E71BE" w:rsidRDefault="005E71BE" w:rsidP="003D0A0E">
      <w:pPr>
        <w:rPr>
          <w:rFonts w:ascii="Arial" w:hAnsi="Arial" w:cs="Arial"/>
          <w:b/>
        </w:rPr>
      </w:pPr>
    </w:p>
    <w:p w:rsidR="005E71BE" w:rsidRDefault="005E71BE" w:rsidP="003D0A0E">
      <w:pPr>
        <w:rPr>
          <w:rFonts w:ascii="Arial" w:hAnsi="Arial" w:cs="Arial"/>
          <w:b/>
        </w:rPr>
      </w:pPr>
    </w:p>
    <w:p w:rsidR="005E71BE" w:rsidRDefault="005E71BE" w:rsidP="003D0A0E">
      <w:pPr>
        <w:rPr>
          <w:rFonts w:ascii="Arial" w:hAnsi="Arial" w:cs="Arial"/>
          <w:b/>
        </w:rPr>
      </w:pPr>
    </w:p>
    <w:p w:rsidR="005E71BE" w:rsidRDefault="005E71BE" w:rsidP="003D0A0E">
      <w:pPr>
        <w:rPr>
          <w:rFonts w:ascii="Arial" w:hAnsi="Arial" w:cs="Arial"/>
          <w:b/>
        </w:rPr>
      </w:pPr>
    </w:p>
    <w:p w:rsidR="001B377A" w:rsidRDefault="001B377A" w:rsidP="003D0A0E">
      <w:pPr>
        <w:rPr>
          <w:rFonts w:ascii="Arial" w:hAnsi="Arial" w:cs="Arial"/>
          <w:b/>
        </w:rPr>
      </w:pPr>
    </w:p>
    <w:p w:rsidR="001B377A" w:rsidRDefault="001B377A" w:rsidP="003D0A0E">
      <w:pPr>
        <w:rPr>
          <w:rFonts w:ascii="Arial" w:hAnsi="Arial" w:cs="Arial"/>
          <w:b/>
        </w:rPr>
      </w:pPr>
    </w:p>
    <w:p w:rsidR="001B377A" w:rsidRDefault="001B377A" w:rsidP="003D0A0E">
      <w:pPr>
        <w:rPr>
          <w:rFonts w:ascii="Arial" w:hAnsi="Arial" w:cs="Arial"/>
          <w:b/>
        </w:rPr>
      </w:pPr>
    </w:p>
    <w:p w:rsidR="001B377A" w:rsidRDefault="001B377A" w:rsidP="003D0A0E">
      <w:pPr>
        <w:rPr>
          <w:rFonts w:ascii="Arial" w:hAnsi="Arial" w:cs="Arial"/>
          <w:b/>
        </w:rPr>
      </w:pPr>
    </w:p>
    <w:p w:rsidR="001B377A" w:rsidRDefault="001B377A" w:rsidP="003D0A0E">
      <w:pPr>
        <w:rPr>
          <w:rFonts w:ascii="Arial" w:hAnsi="Arial" w:cs="Arial"/>
          <w:b/>
        </w:rPr>
      </w:pPr>
    </w:p>
    <w:p w:rsidR="000054CB" w:rsidRPr="000054CB" w:rsidRDefault="000054CB" w:rsidP="003D0A0E">
      <w:pPr>
        <w:rPr>
          <w:rFonts w:ascii="Arial" w:hAnsi="Arial" w:cs="Arial"/>
          <w:b/>
        </w:rPr>
      </w:pPr>
      <w:r w:rsidRPr="000054CB">
        <w:rPr>
          <w:rFonts w:ascii="Arial" w:hAnsi="Arial" w:cs="Arial"/>
          <w:b/>
        </w:rPr>
        <w:lastRenderedPageBreak/>
        <w:t>Figure 2.</w:t>
      </w:r>
    </w:p>
    <w:p w:rsidR="000054CB" w:rsidRDefault="000054CB" w:rsidP="003D0A0E">
      <w:pPr>
        <w:rPr>
          <w:rFonts w:ascii="Arial" w:hAnsi="Arial" w:cs="Arial"/>
          <w:b/>
        </w:rPr>
      </w:pPr>
      <w:r>
        <w:rPr>
          <w:rFonts w:ascii="Arial" w:hAnsi="Arial" w:cs="Arial"/>
          <w:color w:val="000000"/>
          <w:sz w:val="14"/>
          <w:szCs w:val="14"/>
        </w:rPr>
        <w:pict>
          <v:shape id="_x0000_i1026" type="#_x0000_t75" alt="Late blight of potato by Ben·Millett." style="width:375pt;height:228.75pt">
            <v:imagedata r:id="rId7" r:href="rId8"/>
          </v:shape>
        </w:pict>
      </w:r>
    </w:p>
    <w:p w:rsidR="000054CB" w:rsidRDefault="000054CB" w:rsidP="003D0A0E">
      <w:pPr>
        <w:rPr>
          <w:rFonts w:ascii="Arial" w:hAnsi="Arial" w:cs="Arial"/>
          <w:b/>
        </w:rPr>
      </w:pPr>
      <w:r w:rsidRPr="000054CB">
        <w:rPr>
          <w:rFonts w:ascii="Arial" w:hAnsi="Arial" w:cs="Arial"/>
          <w:b/>
        </w:rPr>
        <w:t xml:space="preserve"> </w:t>
      </w:r>
      <w:proofErr w:type="gramStart"/>
      <w:r>
        <w:rPr>
          <w:rFonts w:ascii="Arial" w:hAnsi="Arial" w:cs="Arial"/>
          <w:b/>
        </w:rPr>
        <w:t>Figure 3.</w:t>
      </w:r>
      <w:proofErr w:type="gramEnd"/>
    </w:p>
    <w:p w:rsidR="00D951CB" w:rsidRPr="000054CB" w:rsidRDefault="00EF4FBE" w:rsidP="003D0A0E">
      <w:pPr>
        <w:rPr>
          <w:rFonts w:ascii="Arial" w:hAnsi="Arial" w:cs="Arial"/>
          <w:b/>
        </w:rPr>
      </w:pPr>
      <w:r>
        <w:rPr>
          <w:rFonts w:ascii="Arial" w:hAnsi="Arial" w:cs="Arial"/>
          <w:b/>
          <w:noProof/>
        </w:rPr>
      </w:r>
      <w:r w:rsidRPr="00EF4FBE">
        <w:rPr>
          <w:rFonts w:ascii="Arial" w:hAnsi="Arial" w:cs="Arial"/>
          <w:b/>
        </w:rPr>
        <w:pict>
          <v:shape id="Picture 1" o:spid="_x0000_s1026" type="#_x0000_t75" style="width:300pt;height:224.6pt;visibility:visible;mso-position-horizontal-relative:char;mso-position-vertical-relative:line">
            <v:imagedata r:id="rId9" o:title=""/>
            <w10:wrap type="none"/>
            <w10:anchorlock/>
          </v:shape>
        </w:pict>
      </w:r>
      <w:r w:rsidR="000054CB" w:rsidRPr="000054CB">
        <w:rPr>
          <w:rFonts w:ascii="Arial" w:hAnsi="Arial" w:cs="Arial"/>
          <w:b/>
        </w:rPr>
        <w:t xml:space="preserve">  </w:t>
      </w:r>
      <w:r w:rsidR="00D951CB" w:rsidRPr="000054CB">
        <w:rPr>
          <w:rFonts w:ascii="Arial" w:hAnsi="Arial" w:cs="Arial"/>
          <w:b/>
        </w:rPr>
        <w:t xml:space="preserve">  </w:t>
      </w:r>
    </w:p>
    <w:p w:rsidR="00F04E55" w:rsidRDefault="00F04E55" w:rsidP="003D0A0E">
      <w:pPr>
        <w:rPr>
          <w:rFonts w:ascii="Arial" w:hAnsi="Arial" w:cs="Arial"/>
          <w:b/>
        </w:rPr>
      </w:pPr>
    </w:p>
    <w:p w:rsidR="003D0A0E" w:rsidRPr="008D5A18" w:rsidRDefault="003D0A0E" w:rsidP="003D0A0E">
      <w:pPr>
        <w:rPr>
          <w:rFonts w:ascii="Arial" w:hAnsi="Arial" w:cs="Arial"/>
          <w:b/>
        </w:rPr>
      </w:pPr>
      <w:r w:rsidRPr="008D5A18">
        <w:rPr>
          <w:rFonts w:ascii="Arial" w:hAnsi="Arial" w:cs="Arial"/>
          <w:b/>
        </w:rPr>
        <w:t xml:space="preserve">If you have any questions please </w:t>
      </w:r>
      <w:r w:rsidR="00C35BE9" w:rsidRPr="008D5A18">
        <w:rPr>
          <w:rFonts w:ascii="Arial" w:hAnsi="Arial" w:cs="Arial"/>
          <w:b/>
        </w:rPr>
        <w:t xml:space="preserve">call: </w:t>
      </w:r>
      <w:smartTag w:uri="urn:schemas-microsoft-com:office:smarttags" w:element="PersonName">
        <w:r w:rsidR="00C35BE9" w:rsidRPr="008D5A18">
          <w:rPr>
            <w:rFonts w:ascii="Arial" w:hAnsi="Arial" w:cs="Arial"/>
            <w:b/>
          </w:rPr>
          <w:t>Bill</w:t>
        </w:r>
        <w:r w:rsidRPr="008D5A18">
          <w:rPr>
            <w:rFonts w:ascii="Arial" w:hAnsi="Arial" w:cs="Arial"/>
            <w:b/>
          </w:rPr>
          <w:t xml:space="preserve"> Shockley </w:t>
        </w:r>
      </w:smartTag>
      <w:r w:rsidRPr="008D5A18">
        <w:rPr>
          <w:rFonts w:ascii="Arial" w:hAnsi="Arial" w:cs="Arial"/>
          <w:b/>
        </w:rPr>
        <w:t xml:space="preserve">– 757-414-0738 x 223 or </w:t>
      </w:r>
    </w:p>
    <w:p w:rsidR="00663DBF" w:rsidRPr="008D5A18" w:rsidRDefault="004459C5" w:rsidP="00A06A33">
      <w:pPr>
        <w:rPr>
          <w:rFonts w:ascii="Arial" w:hAnsi="Arial" w:cs="Arial"/>
          <w:b/>
          <w:sz w:val="32"/>
          <w:szCs w:val="32"/>
        </w:rPr>
      </w:pPr>
      <w:r>
        <w:rPr>
          <w:rFonts w:ascii="Arial" w:hAnsi="Arial" w:cs="Arial"/>
          <w:b/>
        </w:rPr>
        <w:t>Steve Rideout</w:t>
      </w:r>
      <w:r w:rsidR="003D0A0E" w:rsidRPr="008D5A18">
        <w:rPr>
          <w:rFonts w:ascii="Arial" w:hAnsi="Arial" w:cs="Arial"/>
          <w:b/>
        </w:rPr>
        <w:t xml:space="preserve"> 757-414-0724 x 17</w:t>
      </w:r>
      <w:r>
        <w:rPr>
          <w:rFonts w:ascii="Arial" w:hAnsi="Arial" w:cs="Arial"/>
          <w:b/>
        </w:rPr>
        <w:t xml:space="preserve"> or Christine Waldenmaier 757-414-0724 x 40</w:t>
      </w:r>
      <w:r w:rsidR="003D0A0E" w:rsidRPr="008D5A18">
        <w:rPr>
          <w:rFonts w:ascii="Arial" w:hAnsi="Arial" w:cs="Arial"/>
          <w:b/>
        </w:rPr>
        <w:t xml:space="preserve"> </w:t>
      </w:r>
    </w:p>
    <w:sectPr w:rsidR="00663DBF" w:rsidRPr="008D5A1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85238"/>
    <w:rsid w:val="000054CB"/>
    <w:rsid w:val="00024E6E"/>
    <w:rsid w:val="000250DC"/>
    <w:rsid w:val="00045988"/>
    <w:rsid w:val="000630A7"/>
    <w:rsid w:val="00085B39"/>
    <w:rsid w:val="000C39BB"/>
    <w:rsid w:val="00110E89"/>
    <w:rsid w:val="00126406"/>
    <w:rsid w:val="00166091"/>
    <w:rsid w:val="00182E91"/>
    <w:rsid w:val="001B377A"/>
    <w:rsid w:val="001C3D3B"/>
    <w:rsid w:val="002567EA"/>
    <w:rsid w:val="00272747"/>
    <w:rsid w:val="002B5453"/>
    <w:rsid w:val="0032700E"/>
    <w:rsid w:val="003661D0"/>
    <w:rsid w:val="003B79E4"/>
    <w:rsid w:val="003D0A0E"/>
    <w:rsid w:val="003D7634"/>
    <w:rsid w:val="00433890"/>
    <w:rsid w:val="004459C5"/>
    <w:rsid w:val="005724BC"/>
    <w:rsid w:val="00573B75"/>
    <w:rsid w:val="005B17DC"/>
    <w:rsid w:val="005B37EE"/>
    <w:rsid w:val="005B527B"/>
    <w:rsid w:val="005C4AA8"/>
    <w:rsid w:val="005E71BE"/>
    <w:rsid w:val="005F639B"/>
    <w:rsid w:val="00607A73"/>
    <w:rsid w:val="00615EB1"/>
    <w:rsid w:val="00663DBF"/>
    <w:rsid w:val="006A624B"/>
    <w:rsid w:val="006B0486"/>
    <w:rsid w:val="006D581D"/>
    <w:rsid w:val="00704D4D"/>
    <w:rsid w:val="00722491"/>
    <w:rsid w:val="00796AD9"/>
    <w:rsid w:val="008563B9"/>
    <w:rsid w:val="008D5A18"/>
    <w:rsid w:val="008F446B"/>
    <w:rsid w:val="009234D2"/>
    <w:rsid w:val="00984354"/>
    <w:rsid w:val="00A01777"/>
    <w:rsid w:val="00A029B0"/>
    <w:rsid w:val="00A06A33"/>
    <w:rsid w:val="00A17FBB"/>
    <w:rsid w:val="00A3654F"/>
    <w:rsid w:val="00A37CBB"/>
    <w:rsid w:val="00AA2411"/>
    <w:rsid w:val="00AC54B2"/>
    <w:rsid w:val="00AC559C"/>
    <w:rsid w:val="00AD2147"/>
    <w:rsid w:val="00AE6B6D"/>
    <w:rsid w:val="00B02A46"/>
    <w:rsid w:val="00B126B7"/>
    <w:rsid w:val="00B15697"/>
    <w:rsid w:val="00B32385"/>
    <w:rsid w:val="00B3335C"/>
    <w:rsid w:val="00B36D1D"/>
    <w:rsid w:val="00B57DAD"/>
    <w:rsid w:val="00B84237"/>
    <w:rsid w:val="00BB08A9"/>
    <w:rsid w:val="00BB7105"/>
    <w:rsid w:val="00BE5079"/>
    <w:rsid w:val="00BE60C3"/>
    <w:rsid w:val="00C109B5"/>
    <w:rsid w:val="00C35BE9"/>
    <w:rsid w:val="00C45056"/>
    <w:rsid w:val="00C67F41"/>
    <w:rsid w:val="00CB4BB6"/>
    <w:rsid w:val="00CD5D09"/>
    <w:rsid w:val="00CF0145"/>
    <w:rsid w:val="00CF61F9"/>
    <w:rsid w:val="00D54110"/>
    <w:rsid w:val="00D57642"/>
    <w:rsid w:val="00D848F2"/>
    <w:rsid w:val="00D902A9"/>
    <w:rsid w:val="00D90FA7"/>
    <w:rsid w:val="00D951CB"/>
    <w:rsid w:val="00DE09B7"/>
    <w:rsid w:val="00DF4780"/>
    <w:rsid w:val="00E03C87"/>
    <w:rsid w:val="00E132C2"/>
    <w:rsid w:val="00E135AD"/>
    <w:rsid w:val="00E21A87"/>
    <w:rsid w:val="00E30BD8"/>
    <w:rsid w:val="00E6544D"/>
    <w:rsid w:val="00E933CD"/>
    <w:rsid w:val="00EA7EC3"/>
    <w:rsid w:val="00EB4E71"/>
    <w:rsid w:val="00EC065D"/>
    <w:rsid w:val="00EF4FBE"/>
    <w:rsid w:val="00F04E55"/>
    <w:rsid w:val="00F051E7"/>
    <w:rsid w:val="00F102A2"/>
    <w:rsid w:val="00F169A5"/>
    <w:rsid w:val="00F24BD9"/>
    <w:rsid w:val="00F36A09"/>
    <w:rsid w:val="00F6320B"/>
    <w:rsid w:val="00F85238"/>
    <w:rsid w:val="00FA3DAA"/>
    <w:rsid w:val="00FB31CC"/>
    <w:rsid w:val="00FD5A22"/>
    <w:rsid w:val="00FE3B7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farm1.static.flickr.com/81/281344513_74bbffe5fe.jpg?v=0"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plant-disease.ippc.orst.edu/plant_images/Late_blight_leaf.jp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plant-disease.ippc.orst.edu/image.cfm?RecordID=596"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996</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Potato Disease Forecasting</vt:lpstr>
    </vt:vector>
  </TitlesOfParts>
  <Company> Eastern Shore, Virginia Tech</Company>
  <LinksUpToDate>false</LinksUpToDate>
  <CharactersWithSpaces>6701</CharactersWithSpaces>
  <SharedDoc>false</SharedDoc>
  <HLinks>
    <vt:vector size="6" baseType="variant">
      <vt:variant>
        <vt:i4>1114207</vt:i4>
      </vt:variant>
      <vt:variant>
        <vt:i4>0</vt:i4>
      </vt:variant>
      <vt:variant>
        <vt:i4>0</vt:i4>
      </vt:variant>
      <vt:variant>
        <vt:i4>5</vt:i4>
      </vt:variant>
      <vt:variant>
        <vt:lpwstr>http://plant-disease.ippc.orst.edu/image.cfm?RecordID=596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Potato Disease Forecasting</dc:title>
  <dc:subject/>
  <dc:creator>Sam Alexander</dc:creator>
  <cp:keywords/>
  <dc:description/>
  <cp:lastModifiedBy>Steve Rideout</cp:lastModifiedBy>
  <cp:revision>4</cp:revision>
  <cp:lastPrinted>2009-04-28T16:09:00Z</cp:lastPrinted>
  <dcterms:created xsi:type="dcterms:W3CDTF">2010-05-13T04:35:00Z</dcterms:created>
  <dcterms:modified xsi:type="dcterms:W3CDTF">2010-05-13T04:51:00Z</dcterms:modified>
</cp:coreProperties>
</file>